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 w:tblpY="-1439"/>
        <w:tblW w:w="0" w:type="auto"/>
        <w:shd w:val="clear" w:color="auto" w:fill="000080"/>
        <w:tblLook w:val="0000" w:firstRow="0" w:lastRow="0" w:firstColumn="0" w:lastColumn="0" w:noHBand="0" w:noVBand="0"/>
      </w:tblPr>
      <w:tblGrid>
        <w:gridCol w:w="2093"/>
      </w:tblGrid>
      <w:tr w:rsidR="007572AF" w14:paraId="52EA9190" w14:textId="77777777" w:rsidTr="00FE3EFA">
        <w:trPr>
          <w:trHeight w:val="15859"/>
        </w:trPr>
        <w:tc>
          <w:tcPr>
            <w:tcW w:w="2093" w:type="dxa"/>
            <w:shd w:val="clear" w:color="auto" w:fill="000080"/>
          </w:tcPr>
          <w:p w14:paraId="52EA915F" w14:textId="77777777" w:rsidR="007572AF" w:rsidRDefault="007572AF"/>
          <w:p w14:paraId="52EA9160" w14:textId="77777777" w:rsidR="007572AF" w:rsidRDefault="007572AF"/>
          <w:p w14:paraId="52EA9161" w14:textId="77777777" w:rsidR="007572AF" w:rsidRDefault="007572AF"/>
          <w:p w14:paraId="52EA9162" w14:textId="77777777" w:rsidR="007572AF" w:rsidRDefault="007572AF"/>
          <w:p w14:paraId="52EA9163" w14:textId="77777777" w:rsidR="007572AF" w:rsidRDefault="007572AF"/>
          <w:p w14:paraId="52EA9164" w14:textId="77777777" w:rsidR="007572AF" w:rsidRDefault="007572AF"/>
          <w:p w14:paraId="52EA9165" w14:textId="77777777" w:rsidR="007572AF" w:rsidRDefault="007572AF"/>
          <w:p w14:paraId="52EA9166" w14:textId="77777777" w:rsidR="007572AF" w:rsidRDefault="007572AF"/>
          <w:p w14:paraId="52EA9167" w14:textId="77777777" w:rsidR="007572AF" w:rsidRDefault="007572AF"/>
          <w:p w14:paraId="52EA9168" w14:textId="77777777" w:rsidR="007572AF" w:rsidRDefault="007572AF"/>
          <w:p w14:paraId="52EA9169" w14:textId="77777777" w:rsidR="007572AF" w:rsidRDefault="007572AF"/>
          <w:p w14:paraId="52EA916A" w14:textId="77777777" w:rsidR="007572AF" w:rsidRDefault="007572AF"/>
          <w:p w14:paraId="52EA916B" w14:textId="77777777" w:rsidR="007572AF" w:rsidRDefault="007572AF"/>
          <w:p w14:paraId="52EA916C" w14:textId="77777777" w:rsidR="007572AF" w:rsidRDefault="007572AF"/>
          <w:p w14:paraId="52EA916D" w14:textId="77777777" w:rsidR="007572AF" w:rsidRDefault="007572AF"/>
          <w:p w14:paraId="52EA916E" w14:textId="77777777" w:rsidR="007572AF" w:rsidRDefault="007572AF"/>
          <w:p w14:paraId="52EA916F" w14:textId="77777777" w:rsidR="007572AF" w:rsidRDefault="007572AF"/>
          <w:p w14:paraId="52EA9170" w14:textId="77777777" w:rsidR="007572AF" w:rsidRDefault="007572AF"/>
          <w:p w14:paraId="52EA9171" w14:textId="77777777" w:rsidR="007572AF" w:rsidRDefault="007572AF"/>
          <w:p w14:paraId="52EA9172" w14:textId="77777777" w:rsidR="007572AF" w:rsidRDefault="007572AF"/>
          <w:p w14:paraId="52EA9173" w14:textId="77777777" w:rsidR="007572AF" w:rsidRDefault="007572AF"/>
          <w:p w14:paraId="52EA9174" w14:textId="77777777" w:rsidR="007572AF" w:rsidRDefault="007572AF"/>
          <w:p w14:paraId="52EA9175" w14:textId="77777777" w:rsidR="007572AF" w:rsidRDefault="007572AF"/>
          <w:p w14:paraId="52EA9176" w14:textId="77777777" w:rsidR="007572AF" w:rsidRDefault="007572AF"/>
          <w:p w14:paraId="52EA9177" w14:textId="77777777" w:rsidR="007572AF" w:rsidRDefault="007572AF"/>
          <w:p w14:paraId="52EA9178" w14:textId="77777777" w:rsidR="007572AF" w:rsidRDefault="007572AF"/>
          <w:p w14:paraId="52EA9179" w14:textId="77777777" w:rsidR="007572AF" w:rsidRDefault="007572AF"/>
          <w:p w14:paraId="52EA917A" w14:textId="77777777" w:rsidR="007572AF" w:rsidRDefault="007572AF"/>
          <w:p w14:paraId="52EA917B" w14:textId="77777777" w:rsidR="007572AF" w:rsidRDefault="007572AF"/>
          <w:p w14:paraId="52EA917C" w14:textId="77777777" w:rsidR="007572AF" w:rsidRDefault="007572AF"/>
          <w:p w14:paraId="52EA917D" w14:textId="77777777" w:rsidR="007572AF" w:rsidRDefault="007572AF"/>
          <w:p w14:paraId="52EA917E" w14:textId="77777777" w:rsidR="007572AF" w:rsidRDefault="007572AF"/>
          <w:p w14:paraId="52EA917F" w14:textId="77777777" w:rsidR="007572AF" w:rsidRDefault="007572AF">
            <w:r>
              <w:t xml:space="preserve">  </w:t>
            </w:r>
          </w:p>
          <w:p w14:paraId="52EA9180" w14:textId="77777777" w:rsidR="007572AF" w:rsidRDefault="007572AF"/>
          <w:p w14:paraId="52EA9181" w14:textId="77777777" w:rsidR="007572AF" w:rsidRDefault="007572AF"/>
          <w:p w14:paraId="52EA9182" w14:textId="77777777" w:rsidR="007572AF" w:rsidRDefault="007572AF"/>
          <w:p w14:paraId="52EA9183" w14:textId="77777777" w:rsidR="007572AF" w:rsidRDefault="007572AF"/>
          <w:p w14:paraId="52EA9184" w14:textId="77777777" w:rsidR="007572AF" w:rsidRDefault="007572AF"/>
          <w:p w14:paraId="52EA9185" w14:textId="77777777" w:rsidR="007572AF" w:rsidRDefault="007572AF"/>
          <w:p w14:paraId="52EA9186" w14:textId="77777777" w:rsidR="007572AF" w:rsidRDefault="007572AF"/>
          <w:p w14:paraId="52EA9187" w14:textId="77777777" w:rsidR="007572AF" w:rsidRDefault="007572AF"/>
          <w:p w14:paraId="52EA9188" w14:textId="77777777" w:rsidR="007572AF" w:rsidRDefault="007572AF"/>
          <w:p w14:paraId="52EA9189" w14:textId="77777777" w:rsidR="007572AF" w:rsidRDefault="007572AF"/>
          <w:p w14:paraId="52EA918A" w14:textId="77777777" w:rsidR="007572AF" w:rsidRDefault="007572AF"/>
          <w:p w14:paraId="52EA918B" w14:textId="77777777" w:rsidR="007572AF" w:rsidRDefault="007572AF"/>
          <w:p w14:paraId="52EA918C" w14:textId="77777777" w:rsidR="007572AF" w:rsidRDefault="007572AF"/>
          <w:p w14:paraId="52EA918D" w14:textId="77777777" w:rsidR="007572AF" w:rsidRDefault="007572AF"/>
          <w:p w14:paraId="52EA918E" w14:textId="77777777" w:rsidR="007572AF" w:rsidRDefault="007572AF"/>
          <w:p w14:paraId="52EA918F" w14:textId="77777777" w:rsidR="007572AF" w:rsidRDefault="007572AF">
            <w:pPr>
              <w:tabs>
                <w:tab w:val="left" w:pos="1756"/>
              </w:tabs>
            </w:pPr>
            <w:r>
              <w:tab/>
            </w:r>
          </w:p>
        </w:tc>
      </w:tr>
    </w:tbl>
    <w:p w14:paraId="52EA9191" w14:textId="77777777" w:rsidR="007572AF" w:rsidRDefault="006E0254">
      <w:r>
        <w:rPr>
          <w:noProof/>
          <w:lang w:eastAsia="en-GB"/>
        </w:rPr>
        <mc:AlternateContent>
          <mc:Choice Requires="wpg">
            <w:drawing>
              <wp:anchor distT="0" distB="0" distL="114300" distR="114300" simplePos="0" relativeHeight="251659776" behindDoc="0" locked="0" layoutInCell="1" allowOverlap="1" wp14:anchorId="52EA96D0" wp14:editId="52EA96D1">
                <wp:simplePos x="0" y="0"/>
                <wp:positionH relativeFrom="page">
                  <wp:posOffset>4799330</wp:posOffset>
                </wp:positionH>
                <wp:positionV relativeFrom="page">
                  <wp:posOffset>312420</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CE292E" id="Group 11" o:spid="_x0000_s1026" style="position:absolute;margin-left:377.9pt;margin-top:24.6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52EA9192" w14:textId="77777777" w:rsidR="007572AF" w:rsidRDefault="007572AF"/>
    <w:p w14:paraId="52EA9193" w14:textId="77777777" w:rsidR="007572AF" w:rsidRDefault="007572AF"/>
    <w:p w14:paraId="52EA9194" w14:textId="77777777" w:rsidR="007572AF" w:rsidRDefault="007572AF"/>
    <w:p w14:paraId="52EA9195" w14:textId="77777777" w:rsidR="007572AF" w:rsidRDefault="007572AF">
      <w:r>
        <w:tab/>
      </w:r>
    </w:p>
    <w:p w14:paraId="52EA9196" w14:textId="77777777" w:rsidR="007572AF" w:rsidRDefault="007572AF"/>
    <w:p w14:paraId="52EA9197" w14:textId="77777777" w:rsidR="007572AF" w:rsidRDefault="007572AF"/>
    <w:p w14:paraId="52EA9198" w14:textId="77777777" w:rsidR="007572AF" w:rsidRDefault="007572AF"/>
    <w:p w14:paraId="52EA9199" w14:textId="77777777" w:rsidR="007572AF" w:rsidRDefault="007572AF" w:rsidP="00AE2EE2">
      <w:pPr>
        <w:jc w:val="right"/>
      </w:pPr>
    </w:p>
    <w:p w14:paraId="52EA919A" w14:textId="77777777" w:rsidR="007572AF" w:rsidRDefault="006E0254">
      <w:r>
        <w:rPr>
          <w:noProof/>
          <w:lang w:eastAsia="en-GB"/>
        </w:rPr>
        <mc:AlternateContent>
          <mc:Choice Requires="wps">
            <w:drawing>
              <wp:anchor distT="0" distB="0" distL="114300" distR="114300" simplePos="0" relativeHeight="251657728" behindDoc="0" locked="0" layoutInCell="1" allowOverlap="1" wp14:anchorId="52EA96D2" wp14:editId="52EA96D3">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31AC45"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" stroked="f">
                <v:stroke endarrow="block"/>
              </v:line>
            </w:pict>
          </mc:Fallback>
        </mc:AlternateContent>
      </w:r>
      <w:r>
        <w:rPr>
          <w:noProof/>
          <w:lang w:eastAsia="en-GB"/>
        </w:rPr>
        <mc:AlternateContent>
          <mc:Choice Requires="wps">
            <w:drawing>
              <wp:anchor distT="0" distB="0" distL="114300" distR="114300" simplePos="0" relativeHeight="251656704" behindDoc="0" locked="0" layoutInCell="1" allowOverlap="1" wp14:anchorId="52EA96D4" wp14:editId="52EA96D5">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58F277"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" stroked="f"/>
            </w:pict>
          </mc:Fallback>
        </mc:AlternateContent>
      </w:r>
      <w:r>
        <w:rPr>
          <w:noProof/>
          <w:lang w:eastAsia="en-GB"/>
        </w:rPr>
        <mc:AlternateContent>
          <mc:Choice Requires="wps">
            <w:drawing>
              <wp:anchor distT="0" distB="0" distL="114300" distR="114300" simplePos="0" relativeHeight="251655680" behindDoc="0" locked="0" layoutInCell="1" allowOverlap="1" wp14:anchorId="52EA96D6" wp14:editId="52EA96D7">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15B7EA"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" stroked="f"/>
            </w:pict>
          </mc:Fallback>
        </mc:AlternateContent>
      </w:r>
      <w:r>
        <w:rPr>
          <w:noProof/>
          <w:lang w:eastAsia="en-GB"/>
        </w:rPr>
        <mc:AlternateContent>
          <mc:Choice Requires="wps">
            <w:drawing>
              <wp:anchor distT="36576" distB="36576" distL="36576" distR="36576" simplePos="0" relativeHeight="251653632" behindDoc="0" locked="0" layoutInCell="1" allowOverlap="1" wp14:anchorId="52EA96D8" wp14:editId="52EA96D9">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EA9737" w14:textId="77777777" w:rsidR="0044099F" w:rsidRDefault="0044099F">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A96D8"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" fillcolor="#4d4d4d" stroked="f" insetpen="t">
                <v:shadow color="#ccc"/>
                <v:textbox inset="2.88pt,2.88pt,2.88pt,2.88pt">
                  <w:txbxContent>
                    <w:p w14:paraId="52EA9737" w14:textId="77777777" w:rsidR="0044099F" w:rsidRDefault="0044099F">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lang w:eastAsia="en-GB"/>
        </w:rPr>
        <mc:AlternateContent>
          <mc:Choice Requires="wps">
            <w:drawing>
              <wp:anchor distT="36576" distB="36576" distL="36576" distR="36576" simplePos="0" relativeHeight="251654656" behindDoc="0" locked="0" layoutInCell="1" allowOverlap="1" wp14:anchorId="52EA96DA" wp14:editId="52EA96DB">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AE02F8"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" strokecolor="#4d4d4d">
                <v:shadow color="#ccc"/>
              </v:line>
            </w:pict>
          </mc:Fallback>
        </mc:AlternateContent>
      </w:r>
    </w:p>
    <w:p w14:paraId="52EA91A1" w14:textId="77777777" w:rsidR="007572AF" w:rsidRDefault="007572AF"/>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42795" w:rsidRPr="000B472D" w14:paraId="52EA91A3" w14:textId="77777777" w:rsidTr="000B472D">
        <w:tc>
          <w:tcPr>
            <w:tcW w:w="7938" w:type="dxa"/>
          </w:tcPr>
          <w:p w14:paraId="52EA91A2" w14:textId="73AC318F" w:rsidR="0008552D" w:rsidRPr="000B472D" w:rsidRDefault="003D695C" w:rsidP="00D21E3C">
            <w:pPr>
              <w:jc w:val="center"/>
              <w:rPr>
                <w:rFonts w:ascii="Verdana" w:hAnsi="Verdana"/>
                <w:b/>
                <w:bCs/>
                <w:sz w:val="52"/>
                <w:szCs w:val="52"/>
              </w:rPr>
            </w:pPr>
            <w:r>
              <w:rPr>
                <w:rFonts w:ascii="Verdana" w:hAnsi="Verdana"/>
                <w:b/>
                <w:bCs/>
                <w:color w:val="447DB5"/>
                <w:sz w:val="52"/>
                <w:szCs w:val="52"/>
              </w:rPr>
              <w:t>OSS.SOP.XI</w:t>
            </w:r>
            <w:r w:rsidR="00A9788D">
              <w:rPr>
                <w:rFonts w:ascii="Verdana" w:hAnsi="Verdana"/>
                <w:b/>
                <w:bCs/>
                <w:color w:val="447DB5"/>
                <w:sz w:val="52"/>
                <w:szCs w:val="52"/>
              </w:rPr>
              <w:t>I</w:t>
            </w:r>
            <w:r>
              <w:rPr>
                <w:rFonts w:ascii="Verdana" w:hAnsi="Verdana"/>
                <w:b/>
                <w:bCs/>
                <w:color w:val="447DB5"/>
                <w:sz w:val="52"/>
                <w:szCs w:val="52"/>
              </w:rPr>
              <w:t>I.</w:t>
            </w:r>
            <w:r w:rsidR="00F044EC">
              <w:rPr>
                <w:rFonts w:ascii="Verdana" w:hAnsi="Verdana"/>
                <w:b/>
                <w:bCs/>
                <w:color w:val="447DB5"/>
                <w:sz w:val="52"/>
                <w:szCs w:val="52"/>
              </w:rPr>
              <w:t>2</w:t>
            </w:r>
            <w:r w:rsidR="0021071E">
              <w:rPr>
                <w:rFonts w:ascii="Verdana" w:hAnsi="Verdana"/>
                <w:b/>
                <w:bCs/>
                <w:color w:val="447DB5"/>
                <w:sz w:val="52"/>
                <w:szCs w:val="52"/>
              </w:rPr>
              <w:t>C</w:t>
            </w:r>
          </w:p>
        </w:tc>
      </w:tr>
      <w:tr w:rsidR="00442795" w:rsidRPr="00652721" w14:paraId="52EA91A6" w14:textId="77777777" w:rsidTr="000B472D">
        <w:tc>
          <w:tcPr>
            <w:tcW w:w="7938" w:type="dxa"/>
          </w:tcPr>
          <w:p w14:paraId="64EA0ED7" w14:textId="53CF1FE9" w:rsidR="00D21E3C" w:rsidRDefault="00D21E3C" w:rsidP="00D21E3C">
            <w:pPr>
              <w:jc w:val="center"/>
              <w:rPr>
                <w:rFonts w:ascii="Verdana" w:hAnsi="Verdana"/>
                <w:b/>
                <w:bCs/>
                <w:color w:val="447DB5"/>
                <w:sz w:val="44"/>
                <w:szCs w:val="44"/>
              </w:rPr>
            </w:pPr>
            <w:r>
              <w:rPr>
                <w:rFonts w:ascii="Verdana" w:hAnsi="Verdana"/>
                <w:b/>
                <w:bCs/>
                <w:color w:val="447DB5"/>
                <w:sz w:val="44"/>
                <w:szCs w:val="44"/>
              </w:rPr>
              <w:t xml:space="preserve">Fixed Assets </w:t>
            </w:r>
            <w:r w:rsidR="00A633D4">
              <w:rPr>
                <w:rFonts w:ascii="Verdana" w:hAnsi="Verdana"/>
                <w:b/>
                <w:bCs/>
                <w:color w:val="447DB5"/>
                <w:sz w:val="44"/>
                <w:szCs w:val="44"/>
              </w:rPr>
              <w:t>(EQUIPMENT)</w:t>
            </w:r>
          </w:p>
          <w:p w14:paraId="283F1D69" w14:textId="77777777" w:rsidR="000F739B" w:rsidRDefault="000F739B" w:rsidP="00D21E3C">
            <w:pPr>
              <w:jc w:val="center"/>
              <w:rPr>
                <w:rFonts w:ascii="Verdana" w:hAnsi="Verdana"/>
                <w:b/>
                <w:bCs/>
                <w:color w:val="447DB5"/>
              </w:rPr>
            </w:pPr>
          </w:p>
          <w:p w14:paraId="32C4FE6A" w14:textId="77777777" w:rsidR="00FE3EFA" w:rsidRDefault="00FE3EFA" w:rsidP="00D21E3C">
            <w:pPr>
              <w:jc w:val="center"/>
              <w:rPr>
                <w:rFonts w:ascii="Verdana" w:hAnsi="Verdana"/>
                <w:b/>
                <w:bCs/>
                <w:color w:val="447DB5"/>
              </w:rPr>
            </w:pPr>
          </w:p>
          <w:p w14:paraId="589DE724" w14:textId="77777777" w:rsidR="00D21E3C" w:rsidRDefault="00D21E3C" w:rsidP="00D21E3C">
            <w:pPr>
              <w:jc w:val="center"/>
              <w:rPr>
                <w:rFonts w:ascii="Verdana" w:hAnsi="Verdana"/>
                <w:b/>
                <w:bCs/>
                <w:color w:val="447DB5"/>
              </w:rPr>
            </w:pPr>
          </w:p>
          <w:p w14:paraId="3B12BB08" w14:textId="538222A0" w:rsidR="00D21E3C" w:rsidRPr="007B542A" w:rsidRDefault="0021071E" w:rsidP="006A4892">
            <w:pPr>
              <w:jc w:val="center"/>
              <w:rPr>
                <w:rFonts w:ascii="Verdana" w:hAnsi="Verdana"/>
                <w:b/>
                <w:bCs/>
                <w:color w:val="002060"/>
                <w:sz w:val="32"/>
                <w:szCs w:val="44"/>
              </w:rPr>
            </w:pPr>
            <w:r w:rsidRPr="007B542A">
              <w:rPr>
                <w:rFonts w:ascii="Verdana" w:hAnsi="Verdana"/>
                <w:b/>
                <w:bCs/>
                <w:color w:val="002060"/>
                <w:sz w:val="32"/>
                <w:szCs w:val="44"/>
              </w:rPr>
              <w:t xml:space="preserve">RECORDING </w:t>
            </w:r>
            <w:r w:rsidR="00D17C8C" w:rsidRPr="007B542A">
              <w:rPr>
                <w:rFonts w:ascii="Verdana" w:hAnsi="Verdana"/>
                <w:b/>
                <w:bCs/>
                <w:color w:val="002060"/>
                <w:sz w:val="32"/>
                <w:szCs w:val="44"/>
              </w:rPr>
              <w:t xml:space="preserve">FIXED </w:t>
            </w:r>
            <w:r w:rsidRPr="007B542A">
              <w:rPr>
                <w:rFonts w:ascii="Verdana" w:hAnsi="Verdana"/>
                <w:b/>
                <w:bCs/>
                <w:color w:val="002060"/>
                <w:sz w:val="32"/>
                <w:szCs w:val="44"/>
              </w:rPr>
              <w:t>ASSETS</w:t>
            </w:r>
            <w:r w:rsidR="007B542A" w:rsidRPr="007B542A">
              <w:rPr>
                <w:rFonts w:ascii="Verdana" w:hAnsi="Verdana"/>
                <w:b/>
                <w:bCs/>
                <w:color w:val="002060"/>
                <w:sz w:val="32"/>
                <w:szCs w:val="44"/>
              </w:rPr>
              <w:t xml:space="preserve"> </w:t>
            </w:r>
            <w:r w:rsidR="006A4892">
              <w:rPr>
                <w:rFonts w:ascii="Verdana" w:hAnsi="Verdana"/>
                <w:b/>
                <w:bCs/>
                <w:color w:val="002060"/>
                <w:sz w:val="32"/>
                <w:szCs w:val="44"/>
              </w:rPr>
              <w:t>IN GSM      (EQUIPMENT)</w:t>
            </w:r>
          </w:p>
          <w:p w14:paraId="3CB923A0" w14:textId="77777777" w:rsidR="00D21E3C" w:rsidRDefault="00D21E3C" w:rsidP="00D21E3C">
            <w:pPr>
              <w:jc w:val="center"/>
              <w:rPr>
                <w:rFonts w:ascii="Verdana" w:hAnsi="Verdana"/>
                <w:b/>
                <w:bCs/>
                <w:color w:val="447DB5"/>
              </w:rPr>
            </w:pPr>
          </w:p>
          <w:p w14:paraId="4A610066" w14:textId="77777777" w:rsidR="00FE3EFA" w:rsidRDefault="00FE3EFA" w:rsidP="00D21E3C">
            <w:pPr>
              <w:jc w:val="center"/>
              <w:rPr>
                <w:rFonts w:ascii="Verdana" w:hAnsi="Verdana"/>
                <w:b/>
                <w:bCs/>
                <w:color w:val="447DB5"/>
              </w:rPr>
            </w:pPr>
          </w:p>
          <w:p w14:paraId="52EA91A5" w14:textId="02483C54" w:rsidR="00D21E3C" w:rsidRPr="005B6A5D" w:rsidRDefault="00D21E3C" w:rsidP="00D21E3C">
            <w:pPr>
              <w:jc w:val="center"/>
              <w:rPr>
                <w:rFonts w:ascii="Verdana" w:hAnsi="Verdana"/>
                <w:b/>
                <w:bCs/>
                <w:color w:val="447DB5"/>
              </w:rPr>
            </w:pPr>
          </w:p>
        </w:tc>
      </w:tr>
      <w:tr w:rsidR="00442795" w:rsidRPr="000B472D" w14:paraId="52EA91A8" w14:textId="77777777" w:rsidTr="00671BFA">
        <w:tc>
          <w:tcPr>
            <w:tcW w:w="7938" w:type="dxa"/>
          </w:tcPr>
          <w:p w14:paraId="52EA91A7" w14:textId="666F2C53" w:rsidR="0008552D" w:rsidRPr="006A4892" w:rsidRDefault="006A4892" w:rsidP="00D21E3C">
            <w:pPr>
              <w:jc w:val="center"/>
              <w:rPr>
                <w:rFonts w:ascii="Verdana" w:hAnsi="Verdana"/>
                <w:b/>
                <w:bCs/>
                <w:i/>
                <w:iCs/>
                <w:color w:val="447DB5"/>
                <w:sz w:val="40"/>
                <w:szCs w:val="40"/>
              </w:rPr>
            </w:pPr>
            <w:r w:rsidRPr="006A4892">
              <w:rPr>
                <w:rFonts w:ascii="Verdana" w:hAnsi="Verdana"/>
                <w:b/>
                <w:bCs/>
                <w:i/>
                <w:iCs/>
                <w:color w:val="447DB5"/>
                <w:szCs w:val="32"/>
              </w:rPr>
              <w:t>OSS Standard Operating Procedure</w:t>
            </w:r>
          </w:p>
        </w:tc>
      </w:tr>
      <w:tr w:rsidR="00442795" w14:paraId="52EA91AA" w14:textId="77777777" w:rsidTr="00671BFA">
        <w:tc>
          <w:tcPr>
            <w:tcW w:w="7938" w:type="dxa"/>
            <w:tcBorders>
              <w:bottom w:val="single" w:sz="36" w:space="0" w:color="000080"/>
            </w:tcBorders>
          </w:tcPr>
          <w:p w14:paraId="52EA91A9" w14:textId="77777777" w:rsidR="0008552D" w:rsidRDefault="0008552D" w:rsidP="00D21E3C">
            <w:pPr>
              <w:jc w:val="center"/>
            </w:pPr>
          </w:p>
        </w:tc>
      </w:tr>
      <w:tr w:rsidR="00442795" w14:paraId="52EA91AC" w14:textId="77777777" w:rsidTr="00671BFA">
        <w:tc>
          <w:tcPr>
            <w:tcW w:w="7938" w:type="dxa"/>
            <w:tcBorders>
              <w:top w:val="single" w:sz="36" w:space="0" w:color="000080"/>
            </w:tcBorders>
          </w:tcPr>
          <w:p w14:paraId="52EA91AB" w14:textId="77777777" w:rsidR="0008552D" w:rsidRDefault="0008552D" w:rsidP="00D21E3C">
            <w:pPr>
              <w:jc w:val="center"/>
            </w:pPr>
          </w:p>
        </w:tc>
      </w:tr>
      <w:tr w:rsidR="00442795" w14:paraId="52EA91AF" w14:textId="77777777" w:rsidTr="000B472D">
        <w:tc>
          <w:tcPr>
            <w:tcW w:w="7938" w:type="dxa"/>
          </w:tcPr>
          <w:p w14:paraId="7FEBA660" w14:textId="520456B3" w:rsidR="00137FE5" w:rsidRDefault="00137FE5" w:rsidP="00D21E3C">
            <w:pPr>
              <w:jc w:val="center"/>
              <w:rPr>
                <w:sz w:val="28"/>
                <w:szCs w:val="28"/>
              </w:rPr>
            </w:pPr>
          </w:p>
          <w:p w14:paraId="0B7EF61C" w14:textId="77777777" w:rsidR="006A4892" w:rsidRDefault="006A4892" w:rsidP="00D21E3C">
            <w:pPr>
              <w:jc w:val="center"/>
              <w:rPr>
                <w:sz w:val="28"/>
                <w:szCs w:val="28"/>
              </w:rPr>
            </w:pPr>
          </w:p>
          <w:p w14:paraId="0659255F" w14:textId="77777777" w:rsidR="00FE3EFA" w:rsidRDefault="00FE3EFA" w:rsidP="00D21E3C">
            <w:pPr>
              <w:jc w:val="center"/>
              <w:rPr>
                <w:sz w:val="28"/>
                <w:szCs w:val="28"/>
              </w:rPr>
            </w:pPr>
          </w:p>
          <w:p w14:paraId="0E5AA8EA" w14:textId="77777777" w:rsidR="00D21E3C" w:rsidRDefault="00D21E3C" w:rsidP="00D21E3C">
            <w:pPr>
              <w:jc w:val="center"/>
              <w:rPr>
                <w:sz w:val="28"/>
                <w:szCs w:val="28"/>
              </w:rPr>
            </w:pPr>
          </w:p>
          <w:p w14:paraId="470ECC2F" w14:textId="77777777" w:rsidR="00D21E3C" w:rsidRPr="00D23291" w:rsidRDefault="00D21E3C" w:rsidP="00D21E3C">
            <w:pPr>
              <w:rPr>
                <w:rFonts w:ascii="Verdana" w:hAnsi="Verdana"/>
                <w:b/>
                <w:bCs/>
                <w:iCs/>
                <w:color w:val="808080" w:themeColor="background1" w:themeShade="80"/>
                <w:szCs w:val="28"/>
              </w:rPr>
            </w:pPr>
            <w:r w:rsidRPr="00D23291">
              <w:rPr>
                <w:rFonts w:ascii="Verdana" w:hAnsi="Verdana"/>
                <w:b/>
                <w:bCs/>
                <w:iCs/>
                <w:szCs w:val="28"/>
              </w:rPr>
              <w:t>Target Audience:</w:t>
            </w:r>
            <w:r w:rsidRPr="00D23291">
              <w:rPr>
                <w:rFonts w:ascii="Verdana" w:hAnsi="Verdana"/>
                <w:b/>
                <w:bCs/>
                <w:iCs/>
                <w:color w:val="808080" w:themeColor="background1" w:themeShade="80"/>
                <w:szCs w:val="28"/>
              </w:rPr>
              <w:t xml:space="preserve"> </w:t>
            </w:r>
          </w:p>
          <w:p w14:paraId="1DBC033D" w14:textId="77777777" w:rsidR="00D21E3C" w:rsidRPr="00D23291" w:rsidRDefault="00D21E3C" w:rsidP="00D21E3C">
            <w:pPr>
              <w:rPr>
                <w:rFonts w:ascii="Verdana" w:hAnsi="Verdana"/>
                <w:b/>
                <w:bCs/>
                <w:iCs/>
                <w:color w:val="808080" w:themeColor="background1" w:themeShade="80"/>
                <w:szCs w:val="28"/>
              </w:rPr>
            </w:pPr>
          </w:p>
          <w:p w14:paraId="50D4FEAB" w14:textId="77777777" w:rsidR="00D21E3C" w:rsidRPr="00D23291" w:rsidRDefault="00D21E3C" w:rsidP="00D21E3C">
            <w:pPr>
              <w:rPr>
                <w:rFonts w:ascii="Verdana" w:hAnsi="Verdana"/>
                <w:b/>
                <w:bCs/>
                <w:iCs/>
                <w:color w:val="808080" w:themeColor="background1" w:themeShade="80"/>
                <w:szCs w:val="28"/>
              </w:rPr>
            </w:pPr>
            <w:r w:rsidRPr="00D23291">
              <w:rPr>
                <w:rFonts w:ascii="Verdana" w:hAnsi="Verdana"/>
                <w:b/>
                <w:bCs/>
                <w:iCs/>
                <w:color w:val="808080" w:themeColor="background1" w:themeShade="80"/>
                <w:szCs w:val="28"/>
              </w:rPr>
              <w:t xml:space="preserve">WHO Staff responsible for </w:t>
            </w:r>
            <w:r w:rsidRPr="00D23291">
              <w:rPr>
                <w:rFonts w:ascii="Verdana" w:hAnsi="Verdana"/>
                <w:b/>
                <w:bCs/>
                <w:iCs/>
                <w:color w:val="808080" w:themeColor="background1" w:themeShade="80"/>
                <w:szCs w:val="28"/>
                <w:u w:val="single"/>
              </w:rPr>
              <w:t>any</w:t>
            </w:r>
            <w:r w:rsidRPr="00D23291">
              <w:rPr>
                <w:rFonts w:ascii="Verdana" w:hAnsi="Verdana"/>
                <w:b/>
                <w:bCs/>
                <w:iCs/>
                <w:color w:val="808080" w:themeColor="background1" w:themeShade="80"/>
                <w:szCs w:val="28"/>
              </w:rPr>
              <w:t xml:space="preserve"> of the following functions concerning WHO fixed assets:</w:t>
            </w:r>
          </w:p>
          <w:p w14:paraId="163AD937" w14:textId="08FBE144" w:rsidR="00D21E3C" w:rsidRPr="00D23291" w:rsidRDefault="00D21E3C" w:rsidP="00867FD6">
            <w:pPr>
              <w:pStyle w:val="ListParagraph"/>
              <w:numPr>
                <w:ilvl w:val="0"/>
                <w:numId w:val="6"/>
              </w:numPr>
              <w:rPr>
                <w:sz w:val="24"/>
                <w:szCs w:val="28"/>
              </w:rPr>
            </w:pPr>
            <w:r>
              <w:rPr>
                <w:rFonts w:ascii="Verdana" w:hAnsi="Verdana"/>
                <w:b/>
                <w:bCs/>
                <w:iCs/>
                <w:color w:val="808080" w:themeColor="background1" w:themeShade="80"/>
                <w:sz w:val="24"/>
                <w:szCs w:val="28"/>
              </w:rPr>
              <w:t>R</w:t>
            </w:r>
            <w:r w:rsidRPr="00D23291">
              <w:rPr>
                <w:rFonts w:ascii="Verdana" w:hAnsi="Verdana"/>
                <w:b/>
                <w:bCs/>
                <w:iCs/>
                <w:color w:val="808080" w:themeColor="background1" w:themeShade="80"/>
                <w:sz w:val="24"/>
                <w:szCs w:val="28"/>
              </w:rPr>
              <w:t xml:space="preserve">ecording, </w:t>
            </w:r>
          </w:p>
          <w:p w14:paraId="6AABC674" w14:textId="38CFC263" w:rsidR="00D21E3C" w:rsidRPr="00D23291" w:rsidRDefault="00D21E3C" w:rsidP="00867FD6">
            <w:pPr>
              <w:pStyle w:val="ListParagraph"/>
              <w:numPr>
                <w:ilvl w:val="0"/>
                <w:numId w:val="6"/>
              </w:numPr>
              <w:rPr>
                <w:sz w:val="24"/>
                <w:szCs w:val="28"/>
              </w:rPr>
            </w:pPr>
            <w:r>
              <w:rPr>
                <w:rFonts w:ascii="Verdana" w:hAnsi="Verdana"/>
                <w:b/>
                <w:bCs/>
                <w:iCs/>
                <w:color w:val="808080" w:themeColor="background1" w:themeShade="80"/>
                <w:sz w:val="24"/>
                <w:szCs w:val="28"/>
              </w:rPr>
              <w:t>T</w:t>
            </w:r>
            <w:r w:rsidRPr="00D23291">
              <w:rPr>
                <w:rFonts w:ascii="Verdana" w:hAnsi="Verdana"/>
                <w:b/>
                <w:bCs/>
                <w:iCs/>
                <w:color w:val="808080" w:themeColor="background1" w:themeShade="80"/>
                <w:sz w:val="24"/>
                <w:szCs w:val="28"/>
              </w:rPr>
              <w:t>racking and verification,</w:t>
            </w:r>
          </w:p>
          <w:p w14:paraId="5AE9482D" w14:textId="4862F9FA" w:rsidR="00D21E3C" w:rsidRPr="00D23291" w:rsidRDefault="00D21E3C" w:rsidP="00867FD6">
            <w:pPr>
              <w:pStyle w:val="ListParagraph"/>
              <w:numPr>
                <w:ilvl w:val="0"/>
                <w:numId w:val="6"/>
              </w:numPr>
              <w:rPr>
                <w:sz w:val="24"/>
                <w:szCs w:val="28"/>
              </w:rPr>
            </w:pPr>
            <w:r>
              <w:rPr>
                <w:rFonts w:ascii="Verdana" w:hAnsi="Verdana"/>
                <w:b/>
                <w:bCs/>
                <w:iCs/>
                <w:color w:val="808080" w:themeColor="background1" w:themeShade="80"/>
                <w:sz w:val="24"/>
                <w:szCs w:val="28"/>
              </w:rPr>
              <w:t>D</w:t>
            </w:r>
            <w:r w:rsidRPr="00D23291">
              <w:rPr>
                <w:rFonts w:ascii="Verdana" w:hAnsi="Verdana"/>
                <w:b/>
                <w:bCs/>
                <w:iCs/>
                <w:color w:val="808080" w:themeColor="background1" w:themeShade="80"/>
                <w:sz w:val="24"/>
                <w:szCs w:val="28"/>
              </w:rPr>
              <w:t xml:space="preserve">isposal, </w:t>
            </w:r>
          </w:p>
          <w:p w14:paraId="52EA91AE" w14:textId="2475A372" w:rsidR="00D21E3C" w:rsidRPr="00D21E3C" w:rsidRDefault="00D21E3C" w:rsidP="00867FD6">
            <w:pPr>
              <w:pStyle w:val="ListParagraph"/>
              <w:numPr>
                <w:ilvl w:val="0"/>
                <w:numId w:val="6"/>
              </w:numPr>
              <w:rPr>
                <w:sz w:val="28"/>
                <w:szCs w:val="28"/>
              </w:rPr>
            </w:pPr>
            <w:r>
              <w:rPr>
                <w:rFonts w:ascii="Verdana" w:hAnsi="Verdana"/>
                <w:b/>
                <w:bCs/>
                <w:iCs/>
                <w:color w:val="808080" w:themeColor="background1" w:themeShade="80"/>
                <w:sz w:val="24"/>
                <w:szCs w:val="28"/>
              </w:rPr>
              <w:t>A</w:t>
            </w:r>
            <w:r w:rsidRPr="00D21E3C">
              <w:rPr>
                <w:rFonts w:ascii="Verdana" w:hAnsi="Verdana"/>
                <w:b/>
                <w:bCs/>
                <w:iCs/>
                <w:color w:val="808080" w:themeColor="background1" w:themeShade="80"/>
                <w:sz w:val="24"/>
                <w:szCs w:val="28"/>
              </w:rPr>
              <w:t>ccounting.</w:t>
            </w:r>
          </w:p>
        </w:tc>
      </w:tr>
      <w:tr w:rsidR="00442795" w14:paraId="52EA91B1" w14:textId="77777777" w:rsidTr="000B472D">
        <w:tc>
          <w:tcPr>
            <w:tcW w:w="7938" w:type="dxa"/>
          </w:tcPr>
          <w:p w14:paraId="52EA91B0" w14:textId="77777777" w:rsidR="0008552D" w:rsidRDefault="0008552D" w:rsidP="00D21E3C">
            <w:pPr>
              <w:jc w:val="center"/>
            </w:pPr>
          </w:p>
        </w:tc>
      </w:tr>
    </w:tbl>
    <w:p w14:paraId="52EA91B2" w14:textId="77777777" w:rsidR="007572AF" w:rsidRDefault="007572AF" w:rsidP="00D21E3C">
      <w:pPr>
        <w:jc w:val="center"/>
      </w:pPr>
    </w:p>
    <w:p w14:paraId="52EA91B3" w14:textId="77777777" w:rsidR="007572AF" w:rsidRDefault="007572AF" w:rsidP="00D21E3C">
      <w:pPr>
        <w:jc w:val="center"/>
      </w:pPr>
    </w:p>
    <w:p w14:paraId="52EA91B4" w14:textId="77777777" w:rsidR="007572AF" w:rsidRDefault="007572AF" w:rsidP="00D21E3C">
      <w:pPr>
        <w:jc w:val="center"/>
      </w:pPr>
    </w:p>
    <w:p w14:paraId="52EA91B5" w14:textId="77777777" w:rsidR="007572AF" w:rsidRDefault="007572AF" w:rsidP="00D21E3C">
      <w:pPr>
        <w:jc w:val="center"/>
      </w:pPr>
    </w:p>
    <w:p w14:paraId="52EA91B6" w14:textId="77777777" w:rsidR="007572AF" w:rsidRDefault="007572AF" w:rsidP="00D21E3C">
      <w:pPr>
        <w:jc w:val="center"/>
      </w:pPr>
    </w:p>
    <w:p w14:paraId="52EA91B7" w14:textId="77777777" w:rsidR="007572AF" w:rsidRDefault="007572AF" w:rsidP="00D21E3C">
      <w:pPr>
        <w:jc w:val="center"/>
      </w:pPr>
    </w:p>
    <w:p w14:paraId="52EA91B8" w14:textId="77777777" w:rsidR="007572AF" w:rsidRDefault="007572AF" w:rsidP="00D21E3C">
      <w:pPr>
        <w:jc w:val="center"/>
      </w:pPr>
    </w:p>
    <w:p w14:paraId="52EA91B9" w14:textId="77777777" w:rsidR="007572AF" w:rsidRDefault="007572AF" w:rsidP="00D21E3C">
      <w:pPr>
        <w:jc w:val="center"/>
      </w:pPr>
    </w:p>
    <w:p w14:paraId="52EA91BA" w14:textId="77777777" w:rsidR="007572AF" w:rsidRDefault="007572AF"/>
    <w:p w14:paraId="52EA91BB" w14:textId="77777777" w:rsidR="007572AF" w:rsidRDefault="007572AF"/>
    <w:p w14:paraId="52EA91BD" w14:textId="77777777" w:rsidR="007572AF" w:rsidRDefault="007572AF"/>
    <w:p w14:paraId="48F070E9" w14:textId="5DE8DB02" w:rsidR="000E28F7" w:rsidRDefault="000E28F7" w:rsidP="00E330ED">
      <w:pPr>
        <w:ind w:firstLine="414"/>
        <w:rPr>
          <w:rFonts w:asciiTheme="minorHAnsi" w:hAnsiTheme="minorHAnsi" w:cstheme="minorHAnsi"/>
          <w:b/>
          <w:color w:val="1E7FB8"/>
          <w:sz w:val="28"/>
        </w:rPr>
      </w:pPr>
      <w:r w:rsidRPr="00F8738E">
        <w:rPr>
          <w:rFonts w:asciiTheme="minorHAnsi" w:hAnsiTheme="minorHAnsi" w:cstheme="minorHAnsi"/>
          <w:b/>
          <w:color w:val="1E7FB8"/>
          <w:sz w:val="28"/>
        </w:rPr>
        <w:t xml:space="preserve">DOCUMENT </w:t>
      </w:r>
      <w:r>
        <w:rPr>
          <w:rFonts w:asciiTheme="minorHAnsi" w:hAnsiTheme="minorHAnsi" w:cstheme="minorHAnsi"/>
          <w:b/>
          <w:color w:val="1E7FB8"/>
          <w:sz w:val="28"/>
        </w:rPr>
        <w:t>HISTORY</w:t>
      </w:r>
    </w:p>
    <w:p w14:paraId="4926D213" w14:textId="77777777" w:rsidR="00E330ED" w:rsidRPr="00F8738E" w:rsidRDefault="00E330ED" w:rsidP="00E330ED">
      <w:pPr>
        <w:ind w:firstLine="414"/>
        <w:rPr>
          <w:rFonts w:asciiTheme="minorHAnsi" w:hAnsiTheme="minorHAnsi" w:cstheme="minorHAnsi"/>
          <w:b/>
          <w:color w:val="1E7FB8"/>
          <w:sz w:val="28"/>
        </w:rPr>
      </w:pPr>
    </w:p>
    <w:tbl>
      <w:tblPr>
        <w:tblpPr w:leftFromText="180" w:rightFromText="180" w:vertAnchor="text" w:horzAnchor="margin" w:tblpY="333"/>
        <w:tblW w:w="881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68"/>
        <w:gridCol w:w="1105"/>
        <w:gridCol w:w="2349"/>
        <w:gridCol w:w="1382"/>
        <w:gridCol w:w="3015"/>
      </w:tblGrid>
      <w:tr w:rsidR="00E330ED" w:rsidRPr="00FE3EFA" w14:paraId="0B738EA2" w14:textId="77777777" w:rsidTr="00E330ED">
        <w:trPr>
          <w:trHeight w:val="474"/>
        </w:trPr>
        <w:tc>
          <w:tcPr>
            <w:tcW w:w="968" w:type="dxa"/>
            <w:shd w:val="clear" w:color="auto" w:fill="000080"/>
            <w:vAlign w:val="center"/>
          </w:tcPr>
          <w:p w14:paraId="3A10FA6D" w14:textId="77777777" w:rsidR="00E330ED" w:rsidRPr="00FE3EFA" w:rsidRDefault="00E330ED" w:rsidP="00E330ED">
            <w:pPr>
              <w:tabs>
                <w:tab w:val="center" w:pos="6980"/>
                <w:tab w:val="right" w:leader="dot" w:pos="8330"/>
                <w:tab w:val="left" w:pos="10560"/>
              </w:tabs>
              <w:outlineLvl w:val="0"/>
              <w:rPr>
                <w:rFonts w:asciiTheme="minorHAnsi" w:hAnsiTheme="minorHAnsi" w:cstheme="minorHAnsi"/>
                <w:b/>
                <w:color w:val="FFFFFF"/>
                <w:sz w:val="22"/>
                <w:szCs w:val="22"/>
              </w:rPr>
            </w:pPr>
            <w:bookmarkStart w:id="0" w:name="_Toc965705"/>
            <w:r>
              <w:rPr>
                <w:rFonts w:asciiTheme="minorHAnsi" w:hAnsiTheme="minorHAnsi" w:cstheme="minorHAnsi"/>
                <w:b/>
                <w:color w:val="FFFFFF"/>
                <w:sz w:val="22"/>
                <w:szCs w:val="22"/>
              </w:rPr>
              <w:t>V</w:t>
            </w:r>
            <w:r w:rsidRPr="00FE3EFA">
              <w:rPr>
                <w:rFonts w:asciiTheme="minorHAnsi" w:hAnsiTheme="minorHAnsi" w:cstheme="minorHAnsi"/>
                <w:b/>
                <w:color w:val="FFFFFF"/>
                <w:sz w:val="22"/>
                <w:szCs w:val="22"/>
              </w:rPr>
              <w:t>ersion</w:t>
            </w:r>
            <w:r w:rsidRPr="00FE3EFA">
              <w:rPr>
                <w:rFonts w:asciiTheme="minorHAnsi" w:hAnsiTheme="minorHAnsi" w:cstheme="minorHAnsi"/>
                <w:b/>
                <w:color w:val="FFFFFF"/>
                <w:sz w:val="22"/>
                <w:szCs w:val="22"/>
              </w:rPr>
              <w:tab/>
            </w:r>
            <w:proofErr w:type="spellStart"/>
            <w:r w:rsidRPr="00FE3EFA">
              <w:rPr>
                <w:rFonts w:asciiTheme="minorHAnsi" w:hAnsiTheme="minorHAnsi" w:cstheme="minorHAnsi"/>
                <w:b/>
                <w:color w:val="FFFFFF"/>
                <w:sz w:val="22"/>
                <w:szCs w:val="22"/>
              </w:rPr>
              <w:t>Version</w:t>
            </w:r>
            <w:bookmarkEnd w:id="0"/>
            <w:proofErr w:type="spellEnd"/>
          </w:p>
        </w:tc>
        <w:tc>
          <w:tcPr>
            <w:tcW w:w="1105" w:type="dxa"/>
            <w:shd w:val="clear" w:color="auto" w:fill="000080"/>
            <w:vAlign w:val="center"/>
          </w:tcPr>
          <w:p w14:paraId="3863F693" w14:textId="77777777" w:rsidR="00E330ED" w:rsidRPr="00FE3EFA" w:rsidRDefault="00E330ED" w:rsidP="00E330ED">
            <w:pPr>
              <w:tabs>
                <w:tab w:val="left" w:pos="1901"/>
                <w:tab w:val="center" w:pos="6980"/>
                <w:tab w:val="right" w:leader="dot" w:pos="8330"/>
                <w:tab w:val="left" w:pos="10560"/>
              </w:tabs>
              <w:outlineLvl w:val="0"/>
              <w:rPr>
                <w:rFonts w:asciiTheme="minorHAnsi" w:hAnsiTheme="minorHAnsi" w:cstheme="minorHAnsi"/>
                <w:b/>
                <w:color w:val="FFFFFF"/>
                <w:sz w:val="22"/>
                <w:szCs w:val="22"/>
              </w:rPr>
            </w:pPr>
            <w:bookmarkStart w:id="1" w:name="_Toc965706"/>
            <w:r>
              <w:rPr>
                <w:rFonts w:asciiTheme="minorHAnsi" w:hAnsiTheme="minorHAnsi" w:cstheme="minorHAnsi"/>
                <w:b/>
                <w:color w:val="FFFFFF"/>
                <w:sz w:val="22"/>
                <w:szCs w:val="22"/>
              </w:rPr>
              <w:t>D</w:t>
            </w:r>
            <w:r w:rsidRPr="00FE3EFA">
              <w:rPr>
                <w:rFonts w:asciiTheme="minorHAnsi" w:hAnsiTheme="minorHAnsi" w:cstheme="minorHAnsi"/>
                <w:b/>
                <w:color w:val="FFFFFF"/>
                <w:sz w:val="22"/>
                <w:szCs w:val="22"/>
              </w:rPr>
              <w:t>ate of revision</w:t>
            </w:r>
            <w:bookmarkEnd w:id="1"/>
          </w:p>
        </w:tc>
        <w:tc>
          <w:tcPr>
            <w:tcW w:w="2349" w:type="dxa"/>
            <w:shd w:val="clear" w:color="auto" w:fill="000080"/>
            <w:vAlign w:val="center"/>
          </w:tcPr>
          <w:p w14:paraId="6DF72A1C" w14:textId="77777777" w:rsidR="00E330ED" w:rsidRPr="00FE3EFA" w:rsidRDefault="00E330ED" w:rsidP="00E330ED">
            <w:pPr>
              <w:tabs>
                <w:tab w:val="center" w:pos="6980"/>
                <w:tab w:val="right" w:leader="dot" w:pos="8330"/>
                <w:tab w:val="left" w:pos="10560"/>
              </w:tabs>
              <w:outlineLvl w:val="0"/>
              <w:rPr>
                <w:rFonts w:asciiTheme="minorHAnsi" w:hAnsiTheme="minorHAnsi" w:cstheme="minorHAnsi"/>
                <w:b/>
                <w:color w:val="FFFFFF"/>
                <w:sz w:val="22"/>
                <w:szCs w:val="22"/>
              </w:rPr>
            </w:pPr>
            <w:bookmarkStart w:id="2" w:name="_Toc965707"/>
            <w:r>
              <w:rPr>
                <w:rFonts w:asciiTheme="minorHAnsi" w:hAnsiTheme="minorHAnsi" w:cstheme="minorHAnsi"/>
                <w:b/>
                <w:color w:val="FFFFFF"/>
                <w:sz w:val="22"/>
                <w:szCs w:val="22"/>
              </w:rPr>
              <w:t>A</w:t>
            </w:r>
            <w:r w:rsidRPr="00FE3EFA">
              <w:rPr>
                <w:rFonts w:asciiTheme="minorHAnsi" w:hAnsiTheme="minorHAnsi" w:cstheme="minorHAnsi"/>
                <w:b/>
                <w:color w:val="FFFFFF"/>
                <w:sz w:val="22"/>
                <w:szCs w:val="22"/>
              </w:rPr>
              <w:t>uthor</w:t>
            </w:r>
            <w:bookmarkEnd w:id="2"/>
            <w:r w:rsidRPr="00FE3EFA">
              <w:rPr>
                <w:rFonts w:asciiTheme="minorHAnsi" w:hAnsiTheme="minorHAnsi" w:cstheme="minorHAnsi"/>
                <w:b/>
                <w:color w:val="FFFFFF"/>
                <w:sz w:val="22"/>
                <w:szCs w:val="22"/>
              </w:rPr>
              <w:t xml:space="preserve"> </w:t>
            </w:r>
          </w:p>
        </w:tc>
        <w:tc>
          <w:tcPr>
            <w:tcW w:w="1382" w:type="dxa"/>
            <w:shd w:val="clear" w:color="auto" w:fill="000080"/>
            <w:vAlign w:val="center"/>
          </w:tcPr>
          <w:p w14:paraId="3E1763AA" w14:textId="77777777" w:rsidR="00E330ED" w:rsidRPr="00FE3EFA" w:rsidRDefault="00E330ED" w:rsidP="00E330ED">
            <w:pPr>
              <w:tabs>
                <w:tab w:val="center" w:pos="6980"/>
                <w:tab w:val="right" w:leader="dot" w:pos="8330"/>
                <w:tab w:val="left" w:pos="10560"/>
              </w:tabs>
              <w:outlineLvl w:val="0"/>
              <w:rPr>
                <w:rFonts w:asciiTheme="minorHAnsi" w:hAnsiTheme="minorHAnsi" w:cstheme="minorHAnsi"/>
                <w:b/>
                <w:color w:val="FFFFFF"/>
                <w:sz w:val="22"/>
                <w:szCs w:val="22"/>
              </w:rPr>
            </w:pPr>
            <w:bookmarkStart w:id="3" w:name="_Toc965708"/>
            <w:r>
              <w:rPr>
                <w:rFonts w:asciiTheme="minorHAnsi" w:hAnsiTheme="minorHAnsi" w:cstheme="minorHAnsi"/>
                <w:b/>
                <w:color w:val="FFFFFF"/>
                <w:sz w:val="22"/>
                <w:szCs w:val="22"/>
              </w:rPr>
              <w:t>A</w:t>
            </w:r>
            <w:r w:rsidRPr="00FE3EFA">
              <w:rPr>
                <w:rFonts w:asciiTheme="minorHAnsi" w:hAnsiTheme="minorHAnsi" w:cstheme="minorHAnsi"/>
                <w:b/>
                <w:color w:val="FFFFFF"/>
                <w:sz w:val="22"/>
                <w:szCs w:val="22"/>
              </w:rPr>
              <w:t>pprover</w:t>
            </w:r>
            <w:bookmarkEnd w:id="3"/>
          </w:p>
        </w:tc>
        <w:tc>
          <w:tcPr>
            <w:tcW w:w="3015" w:type="dxa"/>
            <w:shd w:val="clear" w:color="auto" w:fill="000080"/>
            <w:vAlign w:val="center"/>
          </w:tcPr>
          <w:p w14:paraId="22575563" w14:textId="77777777" w:rsidR="00E330ED" w:rsidRPr="00FE3EFA" w:rsidRDefault="00E330ED" w:rsidP="00E330ED">
            <w:pPr>
              <w:tabs>
                <w:tab w:val="center" w:pos="6980"/>
                <w:tab w:val="right" w:leader="dot" w:pos="8330"/>
                <w:tab w:val="left" w:pos="10560"/>
              </w:tabs>
              <w:outlineLvl w:val="0"/>
              <w:rPr>
                <w:rFonts w:asciiTheme="minorHAnsi" w:hAnsiTheme="minorHAnsi" w:cstheme="minorHAnsi"/>
                <w:b/>
                <w:color w:val="FFFFFF"/>
                <w:sz w:val="22"/>
                <w:szCs w:val="22"/>
              </w:rPr>
            </w:pPr>
            <w:bookmarkStart w:id="4" w:name="_Toc965709"/>
            <w:r>
              <w:rPr>
                <w:rFonts w:asciiTheme="minorHAnsi" w:hAnsiTheme="minorHAnsi" w:cstheme="minorHAnsi"/>
                <w:b/>
                <w:color w:val="FFFFFF"/>
                <w:sz w:val="22"/>
                <w:szCs w:val="22"/>
              </w:rPr>
              <w:t>Notes</w:t>
            </w:r>
            <w:bookmarkEnd w:id="4"/>
          </w:p>
        </w:tc>
      </w:tr>
      <w:tr w:rsidR="00E330ED" w:rsidRPr="00FE3EFA" w14:paraId="217587A1" w14:textId="77777777" w:rsidTr="00E330ED">
        <w:trPr>
          <w:trHeight w:val="282"/>
        </w:trPr>
        <w:tc>
          <w:tcPr>
            <w:tcW w:w="968" w:type="dxa"/>
            <w:shd w:val="clear" w:color="auto" w:fill="auto"/>
            <w:vAlign w:val="center"/>
          </w:tcPr>
          <w:p w14:paraId="6B33A442" w14:textId="77777777" w:rsidR="00E330ED" w:rsidRPr="00FE3EFA" w:rsidRDefault="00E330ED" w:rsidP="00E330ED">
            <w:pPr>
              <w:tabs>
                <w:tab w:val="left" w:pos="2652"/>
              </w:tabs>
              <w:rPr>
                <w:rFonts w:asciiTheme="minorHAnsi" w:hAnsiTheme="minorHAnsi" w:cstheme="minorHAnsi"/>
                <w:sz w:val="22"/>
                <w:szCs w:val="22"/>
              </w:rPr>
            </w:pPr>
            <w:r w:rsidRPr="00FE3EFA">
              <w:rPr>
                <w:rFonts w:asciiTheme="minorHAnsi" w:hAnsiTheme="minorHAnsi" w:cstheme="minorHAnsi"/>
                <w:sz w:val="22"/>
                <w:szCs w:val="22"/>
              </w:rPr>
              <w:t>1</w:t>
            </w:r>
          </w:p>
        </w:tc>
        <w:tc>
          <w:tcPr>
            <w:tcW w:w="1105" w:type="dxa"/>
            <w:shd w:val="clear" w:color="auto" w:fill="auto"/>
            <w:vAlign w:val="center"/>
          </w:tcPr>
          <w:p w14:paraId="373155CA" w14:textId="03300A12" w:rsidR="00E330ED" w:rsidRPr="00FE3EFA" w:rsidRDefault="0091491B" w:rsidP="00E330ED">
            <w:pPr>
              <w:tabs>
                <w:tab w:val="left" w:pos="2652"/>
              </w:tabs>
              <w:rPr>
                <w:rFonts w:asciiTheme="minorHAnsi" w:hAnsiTheme="minorHAnsi" w:cstheme="minorHAnsi"/>
                <w:sz w:val="22"/>
                <w:szCs w:val="22"/>
              </w:rPr>
            </w:pPr>
            <w:r>
              <w:rPr>
                <w:rFonts w:asciiTheme="minorHAnsi" w:hAnsiTheme="minorHAnsi" w:cstheme="minorHAnsi"/>
                <w:sz w:val="22"/>
                <w:szCs w:val="22"/>
              </w:rPr>
              <w:t>Feb</w:t>
            </w:r>
            <w:r w:rsidR="00E330ED">
              <w:rPr>
                <w:rFonts w:asciiTheme="minorHAnsi" w:hAnsiTheme="minorHAnsi" w:cstheme="minorHAnsi"/>
                <w:sz w:val="22"/>
                <w:szCs w:val="22"/>
              </w:rPr>
              <w:t>.</w:t>
            </w:r>
            <w:r w:rsidR="00E330ED" w:rsidRPr="00FE3EFA">
              <w:rPr>
                <w:rFonts w:asciiTheme="minorHAnsi" w:hAnsiTheme="minorHAnsi" w:cstheme="minorHAnsi"/>
                <w:sz w:val="22"/>
                <w:szCs w:val="22"/>
              </w:rPr>
              <w:t xml:space="preserve"> 201</w:t>
            </w:r>
            <w:r>
              <w:rPr>
                <w:rFonts w:asciiTheme="minorHAnsi" w:hAnsiTheme="minorHAnsi" w:cstheme="minorHAnsi"/>
                <w:sz w:val="22"/>
                <w:szCs w:val="22"/>
              </w:rPr>
              <w:t>9</w:t>
            </w:r>
          </w:p>
        </w:tc>
        <w:tc>
          <w:tcPr>
            <w:tcW w:w="2349" w:type="dxa"/>
            <w:shd w:val="clear" w:color="auto" w:fill="auto"/>
            <w:vAlign w:val="center"/>
          </w:tcPr>
          <w:p w14:paraId="7AB4E9BD" w14:textId="77777777" w:rsidR="00E330ED" w:rsidRPr="00FE3EFA" w:rsidRDefault="00E330ED" w:rsidP="00E330ED">
            <w:pPr>
              <w:tabs>
                <w:tab w:val="left" w:pos="2652"/>
              </w:tabs>
              <w:rPr>
                <w:rFonts w:asciiTheme="minorHAnsi" w:hAnsiTheme="minorHAnsi" w:cstheme="minorHAnsi"/>
                <w:sz w:val="22"/>
                <w:szCs w:val="22"/>
                <w:lang w:val="en-US"/>
              </w:rPr>
            </w:pPr>
            <w:r>
              <w:rPr>
                <w:rFonts w:asciiTheme="minorHAnsi" w:hAnsiTheme="minorHAnsi" w:cstheme="minorHAnsi"/>
                <w:sz w:val="22"/>
                <w:szCs w:val="22"/>
                <w:lang w:val="en-US"/>
              </w:rPr>
              <w:t>J.Scanlen,</w:t>
            </w:r>
            <w:r w:rsidRPr="00FE3EFA">
              <w:rPr>
                <w:rFonts w:asciiTheme="minorHAnsi" w:hAnsiTheme="minorHAnsi" w:cstheme="minorHAnsi"/>
                <w:sz w:val="22"/>
                <w:szCs w:val="22"/>
                <w:lang w:val="en-US"/>
              </w:rPr>
              <w:t xml:space="preserve"> </w:t>
            </w:r>
            <w:r>
              <w:rPr>
                <w:rFonts w:asciiTheme="minorHAnsi" w:hAnsiTheme="minorHAnsi" w:cstheme="minorHAnsi"/>
                <w:sz w:val="22"/>
                <w:szCs w:val="22"/>
                <w:lang w:val="en-US"/>
              </w:rPr>
              <w:t>OSS/ISS/AMG</w:t>
            </w:r>
          </w:p>
        </w:tc>
        <w:tc>
          <w:tcPr>
            <w:tcW w:w="1382" w:type="dxa"/>
            <w:shd w:val="clear" w:color="auto" w:fill="auto"/>
            <w:vAlign w:val="center"/>
          </w:tcPr>
          <w:p w14:paraId="0978032E" w14:textId="5F9B807A" w:rsidR="00E330ED" w:rsidRPr="00FE3EFA" w:rsidRDefault="00E330ED" w:rsidP="00E330ED">
            <w:pPr>
              <w:tabs>
                <w:tab w:val="left" w:pos="2652"/>
              </w:tabs>
              <w:rPr>
                <w:rFonts w:asciiTheme="minorHAnsi" w:hAnsiTheme="minorHAnsi" w:cstheme="minorHAnsi"/>
                <w:sz w:val="22"/>
                <w:szCs w:val="22"/>
                <w:lang w:val="en-US"/>
              </w:rPr>
            </w:pPr>
            <w:r>
              <w:rPr>
                <w:rFonts w:asciiTheme="minorHAnsi" w:hAnsiTheme="minorHAnsi" w:cstheme="minorHAnsi"/>
                <w:sz w:val="22"/>
                <w:szCs w:val="22"/>
                <w:lang w:val="en-US"/>
              </w:rPr>
              <w:t xml:space="preserve">B.Leech, </w:t>
            </w:r>
            <w:r w:rsidR="00C92647">
              <w:rPr>
                <w:rFonts w:asciiTheme="minorHAnsi" w:hAnsiTheme="minorHAnsi" w:cstheme="minorHAnsi"/>
                <w:sz w:val="22"/>
                <w:szCs w:val="22"/>
                <w:lang w:val="en-US"/>
              </w:rPr>
              <w:t xml:space="preserve"> Co, </w:t>
            </w:r>
            <w:r>
              <w:rPr>
                <w:rFonts w:asciiTheme="minorHAnsi" w:hAnsiTheme="minorHAnsi" w:cstheme="minorHAnsi"/>
                <w:sz w:val="22"/>
                <w:szCs w:val="22"/>
                <w:lang w:val="en-US"/>
              </w:rPr>
              <w:t>OSS/ISS</w:t>
            </w:r>
          </w:p>
        </w:tc>
        <w:tc>
          <w:tcPr>
            <w:tcW w:w="3015" w:type="dxa"/>
            <w:vAlign w:val="center"/>
          </w:tcPr>
          <w:p w14:paraId="5C1EB794" w14:textId="77777777" w:rsidR="00E330ED" w:rsidRPr="00FE3EFA" w:rsidRDefault="00E330ED" w:rsidP="00E330ED">
            <w:pPr>
              <w:tabs>
                <w:tab w:val="left" w:pos="2652"/>
              </w:tabs>
              <w:rPr>
                <w:rFonts w:asciiTheme="minorHAnsi" w:hAnsiTheme="minorHAnsi" w:cstheme="minorHAnsi"/>
                <w:sz w:val="22"/>
                <w:szCs w:val="22"/>
              </w:rPr>
            </w:pPr>
            <w:r w:rsidRPr="00FE3EFA">
              <w:rPr>
                <w:rFonts w:asciiTheme="minorHAnsi" w:hAnsiTheme="minorHAnsi" w:cstheme="minorHAnsi"/>
                <w:sz w:val="22"/>
                <w:szCs w:val="22"/>
              </w:rPr>
              <w:t>1</w:t>
            </w:r>
            <w:r w:rsidRPr="00FE3EFA">
              <w:rPr>
                <w:rFonts w:asciiTheme="minorHAnsi" w:hAnsiTheme="minorHAnsi" w:cstheme="minorHAnsi"/>
                <w:sz w:val="22"/>
                <w:szCs w:val="22"/>
                <w:vertAlign w:val="superscript"/>
              </w:rPr>
              <w:t>st</w:t>
            </w:r>
            <w:r w:rsidRPr="00FE3EFA">
              <w:rPr>
                <w:rFonts w:asciiTheme="minorHAnsi" w:hAnsiTheme="minorHAnsi" w:cstheme="minorHAnsi"/>
                <w:sz w:val="22"/>
                <w:szCs w:val="22"/>
              </w:rPr>
              <w:t xml:space="preserve"> Draft </w:t>
            </w:r>
          </w:p>
        </w:tc>
      </w:tr>
      <w:tr w:rsidR="00E330ED" w:rsidRPr="00FE3EFA" w14:paraId="7F6003BA" w14:textId="77777777" w:rsidTr="00E330ED">
        <w:trPr>
          <w:trHeight w:val="282"/>
        </w:trPr>
        <w:tc>
          <w:tcPr>
            <w:tcW w:w="968" w:type="dxa"/>
            <w:shd w:val="clear" w:color="auto" w:fill="auto"/>
            <w:vAlign w:val="center"/>
          </w:tcPr>
          <w:p w14:paraId="34E0DD51" w14:textId="6E62B7B8" w:rsidR="00E330ED" w:rsidRPr="00FE3EFA" w:rsidRDefault="0012551D" w:rsidP="00E330ED">
            <w:pPr>
              <w:tabs>
                <w:tab w:val="left" w:pos="2652"/>
              </w:tabs>
              <w:rPr>
                <w:rFonts w:asciiTheme="minorHAnsi" w:hAnsiTheme="minorHAnsi" w:cstheme="minorHAnsi"/>
                <w:sz w:val="22"/>
                <w:szCs w:val="22"/>
              </w:rPr>
            </w:pPr>
            <w:r>
              <w:rPr>
                <w:rFonts w:asciiTheme="minorHAnsi" w:hAnsiTheme="minorHAnsi" w:cstheme="minorHAnsi"/>
                <w:sz w:val="22"/>
                <w:szCs w:val="22"/>
              </w:rPr>
              <w:t>2</w:t>
            </w:r>
          </w:p>
        </w:tc>
        <w:tc>
          <w:tcPr>
            <w:tcW w:w="1105" w:type="dxa"/>
            <w:shd w:val="clear" w:color="auto" w:fill="auto"/>
            <w:vAlign w:val="center"/>
          </w:tcPr>
          <w:p w14:paraId="31973E40" w14:textId="13567DB8" w:rsidR="00E330ED" w:rsidRPr="00FE3EFA" w:rsidRDefault="0012551D" w:rsidP="00E330ED">
            <w:pPr>
              <w:tabs>
                <w:tab w:val="left" w:pos="2652"/>
              </w:tabs>
              <w:rPr>
                <w:rFonts w:asciiTheme="minorHAnsi" w:hAnsiTheme="minorHAnsi" w:cstheme="minorHAnsi"/>
                <w:sz w:val="22"/>
                <w:szCs w:val="22"/>
              </w:rPr>
            </w:pPr>
            <w:r>
              <w:rPr>
                <w:rFonts w:asciiTheme="minorHAnsi" w:hAnsiTheme="minorHAnsi" w:cstheme="minorHAnsi"/>
                <w:sz w:val="22"/>
                <w:szCs w:val="22"/>
              </w:rPr>
              <w:t>Mar.2025</w:t>
            </w:r>
          </w:p>
        </w:tc>
        <w:tc>
          <w:tcPr>
            <w:tcW w:w="2349" w:type="dxa"/>
            <w:shd w:val="clear" w:color="auto" w:fill="auto"/>
            <w:vAlign w:val="center"/>
          </w:tcPr>
          <w:p w14:paraId="123BDE37" w14:textId="5685F059" w:rsidR="00E330ED" w:rsidRPr="00FE3EFA" w:rsidRDefault="0012551D" w:rsidP="00E330ED">
            <w:pPr>
              <w:tabs>
                <w:tab w:val="left" w:pos="2652"/>
              </w:tabs>
              <w:rPr>
                <w:rFonts w:asciiTheme="minorHAnsi" w:hAnsiTheme="minorHAnsi" w:cstheme="minorHAnsi"/>
                <w:sz w:val="22"/>
                <w:szCs w:val="22"/>
              </w:rPr>
            </w:pPr>
            <w:r>
              <w:rPr>
                <w:rFonts w:asciiTheme="minorHAnsi" w:hAnsiTheme="minorHAnsi" w:cstheme="minorHAnsi"/>
                <w:sz w:val="22"/>
                <w:szCs w:val="22"/>
                <w:lang w:val="en-US"/>
              </w:rPr>
              <w:t>J.Scanlen,</w:t>
            </w:r>
            <w:r w:rsidRPr="00FE3EFA">
              <w:rPr>
                <w:rFonts w:asciiTheme="minorHAnsi" w:hAnsiTheme="minorHAnsi" w:cstheme="minorHAnsi"/>
                <w:sz w:val="22"/>
                <w:szCs w:val="22"/>
                <w:lang w:val="en-US"/>
              </w:rPr>
              <w:t xml:space="preserve"> </w:t>
            </w:r>
            <w:r>
              <w:rPr>
                <w:rFonts w:asciiTheme="minorHAnsi" w:hAnsiTheme="minorHAnsi" w:cstheme="minorHAnsi"/>
                <w:sz w:val="22"/>
                <w:szCs w:val="22"/>
                <w:lang w:val="en-US"/>
              </w:rPr>
              <w:t>OSS/ISS/AMG</w:t>
            </w:r>
          </w:p>
        </w:tc>
        <w:tc>
          <w:tcPr>
            <w:tcW w:w="1382" w:type="dxa"/>
            <w:shd w:val="clear" w:color="auto" w:fill="auto"/>
            <w:vAlign w:val="center"/>
          </w:tcPr>
          <w:p w14:paraId="1DC8A9F7" w14:textId="76C4FFD8" w:rsidR="00E330ED" w:rsidRPr="00FE3EFA" w:rsidRDefault="0012551D" w:rsidP="00E330ED">
            <w:pPr>
              <w:tabs>
                <w:tab w:val="left" w:pos="2652"/>
              </w:tabs>
              <w:rPr>
                <w:rFonts w:asciiTheme="minorHAnsi" w:hAnsiTheme="minorHAnsi" w:cstheme="minorHAnsi"/>
                <w:sz w:val="22"/>
                <w:szCs w:val="22"/>
              </w:rPr>
            </w:pPr>
            <w:r>
              <w:rPr>
                <w:rFonts w:asciiTheme="minorHAnsi" w:hAnsiTheme="minorHAnsi" w:cstheme="minorHAnsi"/>
                <w:sz w:val="22"/>
                <w:szCs w:val="22"/>
              </w:rPr>
              <w:t>H. El-</w:t>
            </w:r>
            <w:proofErr w:type="spellStart"/>
            <w:r>
              <w:rPr>
                <w:rFonts w:asciiTheme="minorHAnsi" w:hAnsiTheme="minorHAnsi" w:cstheme="minorHAnsi"/>
                <w:sz w:val="22"/>
                <w:szCs w:val="22"/>
              </w:rPr>
              <w:t>Khodary</w:t>
            </w:r>
            <w:proofErr w:type="spellEnd"/>
            <w:r w:rsidR="00C92647">
              <w:rPr>
                <w:rFonts w:asciiTheme="minorHAnsi" w:hAnsiTheme="minorHAnsi" w:cstheme="minorHAnsi"/>
                <w:sz w:val="22"/>
                <w:szCs w:val="22"/>
              </w:rPr>
              <w:t xml:space="preserve">, </w:t>
            </w:r>
            <w:proofErr w:type="spellStart"/>
            <w:r w:rsidR="00C92647">
              <w:rPr>
                <w:rFonts w:asciiTheme="minorHAnsi" w:hAnsiTheme="minorHAnsi" w:cstheme="minorHAnsi"/>
                <w:sz w:val="22"/>
                <w:szCs w:val="22"/>
              </w:rPr>
              <w:t>Dir,BOS</w:t>
            </w:r>
            <w:proofErr w:type="spellEnd"/>
            <w:r w:rsidR="00C92647">
              <w:rPr>
                <w:rFonts w:asciiTheme="minorHAnsi" w:hAnsiTheme="minorHAnsi" w:cstheme="minorHAnsi"/>
                <w:sz w:val="22"/>
                <w:szCs w:val="22"/>
              </w:rPr>
              <w:t>/OSS</w:t>
            </w:r>
          </w:p>
        </w:tc>
        <w:tc>
          <w:tcPr>
            <w:tcW w:w="3015" w:type="dxa"/>
            <w:vAlign w:val="center"/>
          </w:tcPr>
          <w:p w14:paraId="362D353C" w14:textId="2BEC813E" w:rsidR="00E330ED" w:rsidRPr="00FE3EFA" w:rsidRDefault="0012551D" w:rsidP="00E330ED">
            <w:pPr>
              <w:tabs>
                <w:tab w:val="left" w:pos="2652"/>
              </w:tabs>
              <w:rPr>
                <w:rFonts w:asciiTheme="minorHAnsi" w:hAnsiTheme="minorHAnsi" w:cstheme="minorHAnsi"/>
                <w:sz w:val="22"/>
                <w:szCs w:val="22"/>
              </w:rPr>
            </w:pPr>
            <w:r>
              <w:rPr>
                <w:rFonts w:asciiTheme="minorHAnsi" w:hAnsiTheme="minorHAnsi" w:cstheme="minorHAnsi"/>
                <w:sz w:val="22"/>
                <w:szCs w:val="22"/>
              </w:rPr>
              <w:t>To reflect updated asset capitalization threshold from $5k to 20k, effective 1</w:t>
            </w:r>
            <w:r w:rsidRPr="0012551D">
              <w:rPr>
                <w:rFonts w:asciiTheme="minorHAnsi" w:hAnsiTheme="minorHAnsi" w:cstheme="minorHAnsi"/>
                <w:sz w:val="22"/>
                <w:szCs w:val="22"/>
                <w:vertAlign w:val="superscript"/>
              </w:rPr>
              <w:t>st</w:t>
            </w:r>
            <w:r>
              <w:rPr>
                <w:rFonts w:asciiTheme="minorHAnsi" w:hAnsiTheme="minorHAnsi" w:cstheme="minorHAnsi"/>
                <w:sz w:val="22"/>
                <w:szCs w:val="22"/>
              </w:rPr>
              <w:t xml:space="preserve"> Jan.2025</w:t>
            </w:r>
          </w:p>
        </w:tc>
      </w:tr>
      <w:tr w:rsidR="00E330ED" w:rsidRPr="00FE3EFA" w14:paraId="43EC4C70" w14:textId="77777777" w:rsidTr="00E330ED">
        <w:trPr>
          <w:trHeight w:val="305"/>
        </w:trPr>
        <w:tc>
          <w:tcPr>
            <w:tcW w:w="968" w:type="dxa"/>
            <w:shd w:val="clear" w:color="auto" w:fill="auto"/>
            <w:vAlign w:val="center"/>
          </w:tcPr>
          <w:p w14:paraId="217BFAF9" w14:textId="3FE13748" w:rsidR="00E330ED" w:rsidRPr="00FE3EFA" w:rsidRDefault="00C92647" w:rsidP="00E330ED">
            <w:pPr>
              <w:tabs>
                <w:tab w:val="left" w:pos="2652"/>
              </w:tabs>
              <w:rPr>
                <w:rFonts w:asciiTheme="minorHAnsi" w:hAnsiTheme="minorHAnsi" w:cstheme="minorHAnsi"/>
                <w:sz w:val="22"/>
                <w:szCs w:val="22"/>
              </w:rPr>
            </w:pPr>
            <w:r>
              <w:rPr>
                <w:rFonts w:asciiTheme="minorHAnsi" w:hAnsiTheme="minorHAnsi" w:cstheme="minorHAnsi"/>
                <w:sz w:val="22"/>
                <w:szCs w:val="22"/>
              </w:rPr>
              <w:t>3</w:t>
            </w:r>
          </w:p>
        </w:tc>
        <w:tc>
          <w:tcPr>
            <w:tcW w:w="1105" w:type="dxa"/>
            <w:shd w:val="clear" w:color="auto" w:fill="auto"/>
            <w:vAlign w:val="center"/>
          </w:tcPr>
          <w:p w14:paraId="2C57D470" w14:textId="2D8E5FE8" w:rsidR="00E330ED" w:rsidRPr="00FE3EFA" w:rsidRDefault="00C92647" w:rsidP="00E330ED">
            <w:pPr>
              <w:tabs>
                <w:tab w:val="left" w:pos="2652"/>
              </w:tabs>
              <w:rPr>
                <w:rFonts w:asciiTheme="minorHAnsi" w:hAnsiTheme="minorHAnsi" w:cstheme="minorHAnsi"/>
                <w:sz w:val="22"/>
                <w:szCs w:val="22"/>
              </w:rPr>
            </w:pPr>
            <w:r>
              <w:rPr>
                <w:rFonts w:asciiTheme="minorHAnsi" w:hAnsiTheme="minorHAnsi" w:cstheme="minorHAnsi"/>
                <w:sz w:val="22"/>
                <w:szCs w:val="22"/>
              </w:rPr>
              <w:t>Mar.2026</w:t>
            </w:r>
          </w:p>
        </w:tc>
        <w:tc>
          <w:tcPr>
            <w:tcW w:w="2349" w:type="dxa"/>
            <w:shd w:val="clear" w:color="auto" w:fill="auto"/>
            <w:vAlign w:val="center"/>
          </w:tcPr>
          <w:p w14:paraId="407D8615" w14:textId="3121C18B" w:rsidR="00E330ED" w:rsidRPr="00FE3EFA" w:rsidRDefault="00C92647" w:rsidP="00E330ED">
            <w:pPr>
              <w:tabs>
                <w:tab w:val="left" w:pos="2652"/>
              </w:tabs>
              <w:rPr>
                <w:rFonts w:asciiTheme="minorHAnsi" w:hAnsiTheme="minorHAnsi" w:cstheme="minorHAnsi"/>
                <w:sz w:val="22"/>
                <w:szCs w:val="22"/>
                <w:lang w:val="en-US"/>
              </w:rPr>
            </w:pPr>
            <w:r>
              <w:rPr>
                <w:rFonts w:asciiTheme="minorHAnsi" w:hAnsiTheme="minorHAnsi" w:cstheme="minorHAnsi"/>
                <w:sz w:val="22"/>
                <w:szCs w:val="22"/>
                <w:lang w:val="en-US"/>
              </w:rPr>
              <w:t>J.Scanlen BOS/OSS/AMG</w:t>
            </w:r>
          </w:p>
        </w:tc>
        <w:tc>
          <w:tcPr>
            <w:tcW w:w="1382" w:type="dxa"/>
            <w:shd w:val="clear" w:color="auto" w:fill="auto"/>
            <w:vAlign w:val="center"/>
          </w:tcPr>
          <w:p w14:paraId="2A8DB2B7" w14:textId="40702972" w:rsidR="00E330ED" w:rsidRPr="00FE3EFA" w:rsidRDefault="00C92647" w:rsidP="00E330ED">
            <w:pPr>
              <w:tabs>
                <w:tab w:val="left" w:pos="2652"/>
              </w:tabs>
              <w:rPr>
                <w:rFonts w:asciiTheme="minorHAnsi" w:hAnsiTheme="minorHAnsi" w:cstheme="minorHAnsi"/>
                <w:sz w:val="22"/>
                <w:szCs w:val="22"/>
              </w:rPr>
            </w:pPr>
            <w:r>
              <w:rPr>
                <w:rFonts w:asciiTheme="minorHAnsi" w:hAnsiTheme="minorHAnsi" w:cstheme="minorHAnsi"/>
                <w:sz w:val="22"/>
                <w:szCs w:val="22"/>
              </w:rPr>
              <w:t>H. El-</w:t>
            </w:r>
            <w:proofErr w:type="spellStart"/>
            <w:r>
              <w:rPr>
                <w:rFonts w:asciiTheme="minorHAnsi" w:hAnsiTheme="minorHAnsi" w:cstheme="minorHAnsi"/>
                <w:sz w:val="22"/>
                <w:szCs w:val="22"/>
              </w:rPr>
              <w:t>Khodary</w:t>
            </w:r>
            <w:proofErr w:type="spellEnd"/>
            <w:r>
              <w:rPr>
                <w:rFonts w:asciiTheme="minorHAnsi" w:hAnsiTheme="minorHAnsi" w:cstheme="minorHAnsi"/>
                <w:sz w:val="22"/>
                <w:szCs w:val="22"/>
              </w:rPr>
              <w:t>, Dir, BOS/OSS</w:t>
            </w:r>
          </w:p>
        </w:tc>
        <w:tc>
          <w:tcPr>
            <w:tcW w:w="3015" w:type="dxa"/>
            <w:vAlign w:val="center"/>
          </w:tcPr>
          <w:p w14:paraId="190DDD37" w14:textId="0C389648" w:rsidR="00E330ED" w:rsidRPr="00FE3EFA" w:rsidRDefault="00C92647" w:rsidP="00E330ED">
            <w:pPr>
              <w:tabs>
                <w:tab w:val="left" w:pos="2652"/>
              </w:tabs>
              <w:rPr>
                <w:rFonts w:asciiTheme="minorHAnsi" w:hAnsiTheme="minorHAnsi" w:cstheme="minorHAnsi"/>
                <w:sz w:val="22"/>
                <w:szCs w:val="22"/>
              </w:rPr>
            </w:pPr>
            <w:r>
              <w:rPr>
                <w:rFonts w:asciiTheme="minorHAnsi" w:hAnsiTheme="minorHAnsi" w:cstheme="minorHAnsi"/>
                <w:sz w:val="22"/>
                <w:szCs w:val="22"/>
              </w:rPr>
              <w:t>Update to reflect IT projects requiring capitalization as one unit, under certain criteria</w:t>
            </w:r>
            <w:r w:rsidR="00442795">
              <w:rPr>
                <w:rFonts w:asciiTheme="minorHAnsi" w:hAnsiTheme="minorHAnsi" w:cstheme="minorHAnsi"/>
                <w:sz w:val="22"/>
                <w:szCs w:val="22"/>
              </w:rPr>
              <w:t xml:space="preserve"> and the new capital asset recording policy for GSM (expensed assets may be recorded in local systems only).</w:t>
            </w:r>
          </w:p>
        </w:tc>
      </w:tr>
      <w:tr w:rsidR="00E330ED" w:rsidRPr="00FE3EFA" w14:paraId="3BA3D29D" w14:textId="77777777" w:rsidTr="00E330ED">
        <w:trPr>
          <w:trHeight w:val="305"/>
        </w:trPr>
        <w:tc>
          <w:tcPr>
            <w:tcW w:w="968" w:type="dxa"/>
            <w:shd w:val="clear" w:color="auto" w:fill="auto"/>
            <w:vAlign w:val="center"/>
          </w:tcPr>
          <w:p w14:paraId="5B3D4D23" w14:textId="77777777" w:rsidR="00E330ED" w:rsidRPr="00FE3EFA" w:rsidRDefault="00E330ED" w:rsidP="00E330ED">
            <w:pPr>
              <w:tabs>
                <w:tab w:val="left" w:pos="2652"/>
              </w:tabs>
              <w:rPr>
                <w:rFonts w:asciiTheme="minorHAnsi" w:hAnsiTheme="minorHAnsi" w:cstheme="minorHAnsi"/>
                <w:sz w:val="22"/>
                <w:szCs w:val="22"/>
              </w:rPr>
            </w:pPr>
          </w:p>
        </w:tc>
        <w:tc>
          <w:tcPr>
            <w:tcW w:w="1105" w:type="dxa"/>
            <w:shd w:val="clear" w:color="auto" w:fill="auto"/>
            <w:vAlign w:val="center"/>
          </w:tcPr>
          <w:p w14:paraId="59C5197F" w14:textId="77777777" w:rsidR="00E330ED" w:rsidRPr="00FE3EFA" w:rsidRDefault="00E330ED" w:rsidP="00E330ED">
            <w:pPr>
              <w:tabs>
                <w:tab w:val="left" w:pos="2652"/>
              </w:tabs>
              <w:rPr>
                <w:rFonts w:asciiTheme="minorHAnsi" w:hAnsiTheme="minorHAnsi" w:cstheme="minorHAnsi"/>
                <w:sz w:val="22"/>
                <w:szCs w:val="22"/>
              </w:rPr>
            </w:pPr>
          </w:p>
        </w:tc>
        <w:tc>
          <w:tcPr>
            <w:tcW w:w="2349" w:type="dxa"/>
            <w:shd w:val="clear" w:color="auto" w:fill="auto"/>
            <w:vAlign w:val="center"/>
          </w:tcPr>
          <w:p w14:paraId="796FF88C" w14:textId="77777777" w:rsidR="00E330ED" w:rsidRPr="00FE3EFA" w:rsidRDefault="00E330ED" w:rsidP="00E330ED">
            <w:pPr>
              <w:tabs>
                <w:tab w:val="left" w:pos="2652"/>
              </w:tabs>
              <w:rPr>
                <w:rFonts w:asciiTheme="minorHAnsi" w:hAnsiTheme="minorHAnsi" w:cstheme="minorHAnsi"/>
                <w:sz w:val="22"/>
                <w:szCs w:val="22"/>
              </w:rPr>
            </w:pPr>
          </w:p>
        </w:tc>
        <w:tc>
          <w:tcPr>
            <w:tcW w:w="1382" w:type="dxa"/>
            <w:shd w:val="clear" w:color="auto" w:fill="auto"/>
            <w:vAlign w:val="center"/>
          </w:tcPr>
          <w:p w14:paraId="579F03C6" w14:textId="77777777" w:rsidR="00E330ED" w:rsidRPr="00FE3EFA" w:rsidRDefault="00E330ED" w:rsidP="00E330ED">
            <w:pPr>
              <w:tabs>
                <w:tab w:val="left" w:pos="2652"/>
              </w:tabs>
              <w:rPr>
                <w:rFonts w:asciiTheme="minorHAnsi" w:hAnsiTheme="minorHAnsi" w:cstheme="minorHAnsi"/>
                <w:sz w:val="22"/>
                <w:szCs w:val="22"/>
              </w:rPr>
            </w:pPr>
          </w:p>
        </w:tc>
        <w:tc>
          <w:tcPr>
            <w:tcW w:w="3015" w:type="dxa"/>
            <w:vAlign w:val="center"/>
          </w:tcPr>
          <w:p w14:paraId="0A60B8F2" w14:textId="77777777" w:rsidR="00E330ED" w:rsidRPr="00FE3EFA" w:rsidRDefault="00E330ED" w:rsidP="00E330ED">
            <w:pPr>
              <w:tabs>
                <w:tab w:val="left" w:pos="2652"/>
              </w:tabs>
              <w:rPr>
                <w:rFonts w:asciiTheme="minorHAnsi" w:hAnsiTheme="minorHAnsi" w:cstheme="minorHAnsi"/>
                <w:sz w:val="22"/>
                <w:szCs w:val="22"/>
              </w:rPr>
            </w:pPr>
          </w:p>
        </w:tc>
      </w:tr>
      <w:tr w:rsidR="00E330ED" w:rsidRPr="00FE3EFA" w14:paraId="32C3CFA7" w14:textId="77777777" w:rsidTr="00E330ED">
        <w:trPr>
          <w:trHeight w:val="305"/>
        </w:trPr>
        <w:tc>
          <w:tcPr>
            <w:tcW w:w="968" w:type="dxa"/>
            <w:shd w:val="clear" w:color="auto" w:fill="auto"/>
            <w:vAlign w:val="center"/>
          </w:tcPr>
          <w:p w14:paraId="16D39B71" w14:textId="77777777" w:rsidR="00E330ED" w:rsidRPr="00FE3EFA" w:rsidRDefault="00E330ED" w:rsidP="00E330ED">
            <w:pPr>
              <w:tabs>
                <w:tab w:val="left" w:pos="2652"/>
              </w:tabs>
              <w:rPr>
                <w:rFonts w:asciiTheme="minorHAnsi" w:hAnsiTheme="minorHAnsi" w:cstheme="minorHAnsi"/>
                <w:sz w:val="22"/>
                <w:szCs w:val="22"/>
              </w:rPr>
            </w:pPr>
          </w:p>
        </w:tc>
        <w:tc>
          <w:tcPr>
            <w:tcW w:w="1105" w:type="dxa"/>
            <w:shd w:val="clear" w:color="auto" w:fill="auto"/>
            <w:vAlign w:val="center"/>
          </w:tcPr>
          <w:p w14:paraId="4EFEFFB0" w14:textId="77777777" w:rsidR="00E330ED" w:rsidRPr="00FE3EFA" w:rsidRDefault="00E330ED" w:rsidP="00E330ED">
            <w:pPr>
              <w:tabs>
                <w:tab w:val="left" w:pos="2652"/>
              </w:tabs>
              <w:rPr>
                <w:rFonts w:asciiTheme="minorHAnsi" w:hAnsiTheme="minorHAnsi" w:cstheme="minorHAnsi"/>
                <w:sz w:val="22"/>
                <w:szCs w:val="22"/>
              </w:rPr>
            </w:pPr>
          </w:p>
        </w:tc>
        <w:tc>
          <w:tcPr>
            <w:tcW w:w="2349" w:type="dxa"/>
            <w:shd w:val="clear" w:color="auto" w:fill="auto"/>
            <w:vAlign w:val="center"/>
          </w:tcPr>
          <w:p w14:paraId="27A3E146" w14:textId="77777777" w:rsidR="00E330ED" w:rsidRPr="00FE3EFA" w:rsidRDefault="00E330ED" w:rsidP="00E330ED">
            <w:pPr>
              <w:tabs>
                <w:tab w:val="left" w:pos="2652"/>
              </w:tabs>
              <w:rPr>
                <w:rFonts w:asciiTheme="minorHAnsi" w:hAnsiTheme="minorHAnsi" w:cstheme="minorHAnsi"/>
                <w:sz w:val="22"/>
                <w:szCs w:val="22"/>
              </w:rPr>
            </w:pPr>
          </w:p>
        </w:tc>
        <w:tc>
          <w:tcPr>
            <w:tcW w:w="1382" w:type="dxa"/>
            <w:shd w:val="clear" w:color="auto" w:fill="auto"/>
            <w:vAlign w:val="center"/>
          </w:tcPr>
          <w:p w14:paraId="55060834" w14:textId="77777777" w:rsidR="00E330ED" w:rsidRPr="00FE3EFA" w:rsidRDefault="00E330ED" w:rsidP="00E330ED">
            <w:pPr>
              <w:tabs>
                <w:tab w:val="left" w:pos="2652"/>
              </w:tabs>
              <w:rPr>
                <w:rFonts w:asciiTheme="minorHAnsi" w:hAnsiTheme="minorHAnsi" w:cstheme="minorHAnsi"/>
                <w:sz w:val="22"/>
                <w:szCs w:val="22"/>
              </w:rPr>
            </w:pPr>
          </w:p>
        </w:tc>
        <w:tc>
          <w:tcPr>
            <w:tcW w:w="3015" w:type="dxa"/>
            <w:vAlign w:val="center"/>
          </w:tcPr>
          <w:p w14:paraId="6375A18F" w14:textId="77777777" w:rsidR="00E330ED" w:rsidRPr="00FE3EFA" w:rsidRDefault="00E330ED" w:rsidP="00E330ED">
            <w:pPr>
              <w:tabs>
                <w:tab w:val="left" w:pos="2652"/>
              </w:tabs>
              <w:rPr>
                <w:rFonts w:asciiTheme="minorHAnsi" w:hAnsiTheme="minorHAnsi" w:cstheme="minorHAnsi"/>
                <w:sz w:val="22"/>
                <w:szCs w:val="22"/>
              </w:rPr>
            </w:pPr>
          </w:p>
        </w:tc>
      </w:tr>
      <w:tr w:rsidR="00E330ED" w:rsidRPr="00FE3EFA" w14:paraId="0ACEA043" w14:textId="77777777" w:rsidTr="00E330ED">
        <w:trPr>
          <w:trHeight w:val="305"/>
        </w:trPr>
        <w:tc>
          <w:tcPr>
            <w:tcW w:w="968" w:type="dxa"/>
            <w:shd w:val="clear" w:color="auto" w:fill="auto"/>
            <w:vAlign w:val="center"/>
          </w:tcPr>
          <w:p w14:paraId="1D02184E" w14:textId="77777777" w:rsidR="00E330ED" w:rsidRPr="00FE3EFA" w:rsidRDefault="00E330ED" w:rsidP="00E330ED">
            <w:pPr>
              <w:tabs>
                <w:tab w:val="left" w:pos="2652"/>
              </w:tabs>
              <w:rPr>
                <w:rFonts w:asciiTheme="minorHAnsi" w:hAnsiTheme="minorHAnsi" w:cstheme="minorHAnsi"/>
                <w:sz w:val="22"/>
                <w:szCs w:val="22"/>
              </w:rPr>
            </w:pPr>
          </w:p>
        </w:tc>
        <w:tc>
          <w:tcPr>
            <w:tcW w:w="1105" w:type="dxa"/>
            <w:shd w:val="clear" w:color="auto" w:fill="auto"/>
            <w:vAlign w:val="center"/>
          </w:tcPr>
          <w:p w14:paraId="746B2B9E" w14:textId="77777777" w:rsidR="00E330ED" w:rsidRPr="00FE3EFA" w:rsidRDefault="00E330ED" w:rsidP="00E330ED">
            <w:pPr>
              <w:tabs>
                <w:tab w:val="left" w:pos="2652"/>
              </w:tabs>
              <w:rPr>
                <w:rFonts w:asciiTheme="minorHAnsi" w:hAnsiTheme="minorHAnsi" w:cstheme="minorHAnsi"/>
                <w:sz w:val="22"/>
                <w:szCs w:val="22"/>
              </w:rPr>
            </w:pPr>
          </w:p>
        </w:tc>
        <w:tc>
          <w:tcPr>
            <w:tcW w:w="2349" w:type="dxa"/>
            <w:shd w:val="clear" w:color="auto" w:fill="auto"/>
            <w:vAlign w:val="center"/>
          </w:tcPr>
          <w:p w14:paraId="4E7550F2" w14:textId="77777777" w:rsidR="00E330ED" w:rsidRPr="00FE3EFA" w:rsidRDefault="00E330ED" w:rsidP="00E330ED">
            <w:pPr>
              <w:tabs>
                <w:tab w:val="left" w:pos="2652"/>
              </w:tabs>
              <w:rPr>
                <w:rFonts w:asciiTheme="minorHAnsi" w:hAnsiTheme="minorHAnsi" w:cstheme="minorHAnsi"/>
                <w:sz w:val="22"/>
                <w:szCs w:val="22"/>
              </w:rPr>
            </w:pPr>
          </w:p>
        </w:tc>
        <w:tc>
          <w:tcPr>
            <w:tcW w:w="1382" w:type="dxa"/>
            <w:shd w:val="clear" w:color="auto" w:fill="auto"/>
            <w:vAlign w:val="center"/>
          </w:tcPr>
          <w:p w14:paraId="05AF3A32" w14:textId="77777777" w:rsidR="00E330ED" w:rsidRPr="00FE3EFA" w:rsidRDefault="00E330ED" w:rsidP="00E330ED">
            <w:pPr>
              <w:tabs>
                <w:tab w:val="left" w:pos="2652"/>
              </w:tabs>
              <w:rPr>
                <w:rFonts w:asciiTheme="minorHAnsi" w:hAnsiTheme="minorHAnsi" w:cstheme="minorHAnsi"/>
                <w:sz w:val="22"/>
                <w:szCs w:val="22"/>
              </w:rPr>
            </w:pPr>
          </w:p>
        </w:tc>
        <w:tc>
          <w:tcPr>
            <w:tcW w:w="3015" w:type="dxa"/>
            <w:vAlign w:val="center"/>
          </w:tcPr>
          <w:p w14:paraId="2E584152" w14:textId="77777777" w:rsidR="00E330ED" w:rsidRPr="00FE3EFA" w:rsidRDefault="00E330ED" w:rsidP="00E330ED">
            <w:pPr>
              <w:tabs>
                <w:tab w:val="left" w:pos="2652"/>
              </w:tabs>
              <w:rPr>
                <w:rFonts w:asciiTheme="minorHAnsi" w:hAnsiTheme="minorHAnsi" w:cstheme="minorHAnsi"/>
                <w:sz w:val="22"/>
                <w:szCs w:val="22"/>
              </w:rPr>
            </w:pPr>
          </w:p>
        </w:tc>
      </w:tr>
      <w:tr w:rsidR="00E330ED" w:rsidRPr="00FE3EFA" w14:paraId="63276564" w14:textId="77777777" w:rsidTr="00E330ED">
        <w:trPr>
          <w:trHeight w:val="305"/>
        </w:trPr>
        <w:tc>
          <w:tcPr>
            <w:tcW w:w="968" w:type="dxa"/>
            <w:shd w:val="clear" w:color="auto" w:fill="auto"/>
            <w:vAlign w:val="center"/>
          </w:tcPr>
          <w:p w14:paraId="33E6EA08" w14:textId="77777777" w:rsidR="00E330ED" w:rsidRPr="00FE3EFA" w:rsidRDefault="00E330ED" w:rsidP="00E330ED">
            <w:pPr>
              <w:tabs>
                <w:tab w:val="left" w:pos="2652"/>
              </w:tabs>
              <w:rPr>
                <w:rFonts w:asciiTheme="minorHAnsi" w:hAnsiTheme="minorHAnsi" w:cstheme="minorHAnsi"/>
                <w:sz w:val="22"/>
                <w:szCs w:val="22"/>
              </w:rPr>
            </w:pPr>
          </w:p>
        </w:tc>
        <w:tc>
          <w:tcPr>
            <w:tcW w:w="1105" w:type="dxa"/>
            <w:shd w:val="clear" w:color="auto" w:fill="auto"/>
            <w:vAlign w:val="center"/>
          </w:tcPr>
          <w:p w14:paraId="3CACF785" w14:textId="77777777" w:rsidR="00E330ED" w:rsidRPr="00FE3EFA" w:rsidRDefault="00E330ED" w:rsidP="00E330ED">
            <w:pPr>
              <w:tabs>
                <w:tab w:val="left" w:pos="2652"/>
              </w:tabs>
              <w:rPr>
                <w:rFonts w:asciiTheme="minorHAnsi" w:hAnsiTheme="minorHAnsi" w:cstheme="minorHAnsi"/>
                <w:sz w:val="22"/>
                <w:szCs w:val="22"/>
              </w:rPr>
            </w:pPr>
          </w:p>
        </w:tc>
        <w:tc>
          <w:tcPr>
            <w:tcW w:w="2349" w:type="dxa"/>
            <w:shd w:val="clear" w:color="auto" w:fill="auto"/>
            <w:vAlign w:val="center"/>
          </w:tcPr>
          <w:p w14:paraId="52A06F26" w14:textId="77777777" w:rsidR="00E330ED" w:rsidRPr="00FE3EFA" w:rsidRDefault="00E330ED" w:rsidP="00E330ED">
            <w:pPr>
              <w:tabs>
                <w:tab w:val="left" w:pos="2652"/>
              </w:tabs>
              <w:rPr>
                <w:rFonts w:asciiTheme="minorHAnsi" w:hAnsiTheme="minorHAnsi" w:cstheme="minorHAnsi"/>
                <w:sz w:val="22"/>
                <w:szCs w:val="22"/>
              </w:rPr>
            </w:pPr>
          </w:p>
        </w:tc>
        <w:tc>
          <w:tcPr>
            <w:tcW w:w="1382" w:type="dxa"/>
            <w:shd w:val="clear" w:color="auto" w:fill="auto"/>
            <w:vAlign w:val="center"/>
          </w:tcPr>
          <w:p w14:paraId="6FD4E9BB" w14:textId="77777777" w:rsidR="00E330ED" w:rsidRPr="00FE3EFA" w:rsidRDefault="00E330ED" w:rsidP="00E330ED">
            <w:pPr>
              <w:tabs>
                <w:tab w:val="left" w:pos="2652"/>
              </w:tabs>
              <w:rPr>
                <w:rFonts w:asciiTheme="minorHAnsi" w:hAnsiTheme="minorHAnsi" w:cstheme="minorHAnsi"/>
                <w:sz w:val="22"/>
                <w:szCs w:val="22"/>
              </w:rPr>
            </w:pPr>
          </w:p>
        </w:tc>
        <w:tc>
          <w:tcPr>
            <w:tcW w:w="3015" w:type="dxa"/>
            <w:vAlign w:val="center"/>
          </w:tcPr>
          <w:p w14:paraId="56179E79" w14:textId="77777777" w:rsidR="00E330ED" w:rsidRPr="00FE3EFA" w:rsidRDefault="00E330ED" w:rsidP="00E330ED">
            <w:pPr>
              <w:tabs>
                <w:tab w:val="left" w:pos="2652"/>
              </w:tabs>
              <w:rPr>
                <w:rFonts w:asciiTheme="minorHAnsi" w:hAnsiTheme="minorHAnsi" w:cstheme="minorHAnsi"/>
                <w:sz w:val="22"/>
                <w:szCs w:val="22"/>
              </w:rPr>
            </w:pPr>
          </w:p>
        </w:tc>
      </w:tr>
      <w:tr w:rsidR="00E330ED" w:rsidRPr="00FE3EFA" w14:paraId="504DACC9" w14:textId="77777777" w:rsidTr="00E330ED">
        <w:trPr>
          <w:trHeight w:val="305"/>
        </w:trPr>
        <w:tc>
          <w:tcPr>
            <w:tcW w:w="968" w:type="dxa"/>
            <w:shd w:val="clear" w:color="auto" w:fill="auto"/>
            <w:vAlign w:val="center"/>
          </w:tcPr>
          <w:p w14:paraId="79699A92" w14:textId="77777777" w:rsidR="00E330ED" w:rsidRPr="00FE3EFA" w:rsidRDefault="00E330ED" w:rsidP="00E330ED">
            <w:pPr>
              <w:tabs>
                <w:tab w:val="left" w:pos="2652"/>
              </w:tabs>
              <w:rPr>
                <w:rFonts w:asciiTheme="minorHAnsi" w:hAnsiTheme="minorHAnsi" w:cstheme="minorHAnsi"/>
                <w:sz w:val="22"/>
                <w:szCs w:val="22"/>
              </w:rPr>
            </w:pPr>
          </w:p>
        </w:tc>
        <w:tc>
          <w:tcPr>
            <w:tcW w:w="1105" w:type="dxa"/>
            <w:shd w:val="clear" w:color="auto" w:fill="auto"/>
            <w:vAlign w:val="center"/>
          </w:tcPr>
          <w:p w14:paraId="635BCCCC" w14:textId="77777777" w:rsidR="00E330ED" w:rsidRPr="00FE3EFA" w:rsidRDefault="00E330ED" w:rsidP="00E330ED">
            <w:pPr>
              <w:tabs>
                <w:tab w:val="left" w:pos="2652"/>
              </w:tabs>
              <w:rPr>
                <w:rFonts w:asciiTheme="minorHAnsi" w:hAnsiTheme="minorHAnsi" w:cstheme="minorHAnsi"/>
                <w:sz w:val="22"/>
                <w:szCs w:val="22"/>
              </w:rPr>
            </w:pPr>
          </w:p>
        </w:tc>
        <w:tc>
          <w:tcPr>
            <w:tcW w:w="2349" w:type="dxa"/>
            <w:shd w:val="clear" w:color="auto" w:fill="auto"/>
            <w:vAlign w:val="center"/>
          </w:tcPr>
          <w:p w14:paraId="53CC8E64" w14:textId="77777777" w:rsidR="00E330ED" w:rsidRPr="00FE3EFA" w:rsidRDefault="00E330ED" w:rsidP="00E330ED">
            <w:pPr>
              <w:tabs>
                <w:tab w:val="left" w:pos="2652"/>
              </w:tabs>
              <w:rPr>
                <w:rFonts w:asciiTheme="minorHAnsi" w:hAnsiTheme="minorHAnsi" w:cstheme="minorHAnsi"/>
                <w:sz w:val="22"/>
                <w:szCs w:val="22"/>
              </w:rPr>
            </w:pPr>
          </w:p>
        </w:tc>
        <w:tc>
          <w:tcPr>
            <w:tcW w:w="1382" w:type="dxa"/>
            <w:shd w:val="clear" w:color="auto" w:fill="auto"/>
            <w:vAlign w:val="center"/>
          </w:tcPr>
          <w:p w14:paraId="697F7BD3" w14:textId="77777777" w:rsidR="00E330ED" w:rsidRPr="00FE3EFA" w:rsidRDefault="00E330ED" w:rsidP="00E330ED">
            <w:pPr>
              <w:tabs>
                <w:tab w:val="left" w:pos="2652"/>
              </w:tabs>
              <w:rPr>
                <w:rFonts w:asciiTheme="minorHAnsi" w:hAnsiTheme="minorHAnsi" w:cstheme="minorHAnsi"/>
                <w:sz w:val="22"/>
                <w:szCs w:val="22"/>
              </w:rPr>
            </w:pPr>
          </w:p>
        </w:tc>
        <w:tc>
          <w:tcPr>
            <w:tcW w:w="3015" w:type="dxa"/>
            <w:vAlign w:val="center"/>
          </w:tcPr>
          <w:p w14:paraId="5ABE4443" w14:textId="77777777" w:rsidR="00E330ED" w:rsidRPr="00FE3EFA" w:rsidRDefault="00E330ED" w:rsidP="00E330ED">
            <w:pPr>
              <w:tabs>
                <w:tab w:val="left" w:pos="2652"/>
              </w:tabs>
              <w:rPr>
                <w:rFonts w:asciiTheme="minorHAnsi" w:hAnsiTheme="minorHAnsi" w:cstheme="minorHAnsi"/>
                <w:sz w:val="22"/>
                <w:szCs w:val="22"/>
              </w:rPr>
            </w:pPr>
          </w:p>
        </w:tc>
      </w:tr>
      <w:tr w:rsidR="00E330ED" w:rsidRPr="00FE3EFA" w14:paraId="7E3CAF49" w14:textId="77777777" w:rsidTr="00E330ED">
        <w:trPr>
          <w:trHeight w:val="305"/>
        </w:trPr>
        <w:tc>
          <w:tcPr>
            <w:tcW w:w="968" w:type="dxa"/>
            <w:shd w:val="clear" w:color="auto" w:fill="auto"/>
            <w:vAlign w:val="center"/>
          </w:tcPr>
          <w:p w14:paraId="4EEA6AD1" w14:textId="77777777" w:rsidR="00E330ED" w:rsidRPr="00FE3EFA" w:rsidRDefault="00E330ED" w:rsidP="00E330ED">
            <w:pPr>
              <w:tabs>
                <w:tab w:val="left" w:pos="2652"/>
              </w:tabs>
              <w:rPr>
                <w:rFonts w:asciiTheme="minorHAnsi" w:hAnsiTheme="minorHAnsi" w:cstheme="minorHAnsi"/>
                <w:sz w:val="22"/>
                <w:szCs w:val="22"/>
              </w:rPr>
            </w:pPr>
          </w:p>
        </w:tc>
        <w:tc>
          <w:tcPr>
            <w:tcW w:w="1105" w:type="dxa"/>
            <w:shd w:val="clear" w:color="auto" w:fill="auto"/>
            <w:vAlign w:val="center"/>
          </w:tcPr>
          <w:p w14:paraId="1210BEED" w14:textId="77777777" w:rsidR="00E330ED" w:rsidRPr="00FE3EFA" w:rsidRDefault="00E330ED" w:rsidP="00E330ED">
            <w:pPr>
              <w:tabs>
                <w:tab w:val="left" w:pos="2652"/>
              </w:tabs>
              <w:rPr>
                <w:rFonts w:asciiTheme="minorHAnsi" w:hAnsiTheme="minorHAnsi" w:cstheme="minorHAnsi"/>
                <w:sz w:val="22"/>
                <w:szCs w:val="22"/>
              </w:rPr>
            </w:pPr>
          </w:p>
        </w:tc>
        <w:tc>
          <w:tcPr>
            <w:tcW w:w="2349" w:type="dxa"/>
            <w:shd w:val="clear" w:color="auto" w:fill="auto"/>
            <w:vAlign w:val="center"/>
          </w:tcPr>
          <w:p w14:paraId="27794C43" w14:textId="77777777" w:rsidR="00E330ED" w:rsidRPr="00FE3EFA" w:rsidRDefault="00E330ED" w:rsidP="00E330ED">
            <w:pPr>
              <w:tabs>
                <w:tab w:val="left" w:pos="2652"/>
              </w:tabs>
              <w:rPr>
                <w:rFonts w:asciiTheme="minorHAnsi" w:hAnsiTheme="minorHAnsi" w:cstheme="minorHAnsi"/>
                <w:sz w:val="22"/>
                <w:szCs w:val="22"/>
              </w:rPr>
            </w:pPr>
          </w:p>
        </w:tc>
        <w:tc>
          <w:tcPr>
            <w:tcW w:w="1382" w:type="dxa"/>
            <w:shd w:val="clear" w:color="auto" w:fill="auto"/>
            <w:vAlign w:val="center"/>
          </w:tcPr>
          <w:p w14:paraId="736F68B9" w14:textId="77777777" w:rsidR="00E330ED" w:rsidRPr="00FE3EFA" w:rsidRDefault="00E330ED" w:rsidP="00E330ED">
            <w:pPr>
              <w:tabs>
                <w:tab w:val="left" w:pos="2652"/>
              </w:tabs>
              <w:rPr>
                <w:rFonts w:asciiTheme="minorHAnsi" w:hAnsiTheme="minorHAnsi" w:cstheme="minorHAnsi"/>
                <w:sz w:val="22"/>
                <w:szCs w:val="22"/>
              </w:rPr>
            </w:pPr>
          </w:p>
        </w:tc>
        <w:tc>
          <w:tcPr>
            <w:tcW w:w="3015" w:type="dxa"/>
            <w:vAlign w:val="center"/>
          </w:tcPr>
          <w:p w14:paraId="14117EDD" w14:textId="77777777" w:rsidR="00E330ED" w:rsidRPr="00FE3EFA" w:rsidRDefault="00E330ED" w:rsidP="00E330ED">
            <w:pPr>
              <w:tabs>
                <w:tab w:val="left" w:pos="2652"/>
              </w:tabs>
              <w:rPr>
                <w:rFonts w:asciiTheme="minorHAnsi" w:hAnsiTheme="minorHAnsi" w:cstheme="minorHAnsi"/>
                <w:sz w:val="22"/>
                <w:szCs w:val="22"/>
              </w:rPr>
            </w:pPr>
          </w:p>
        </w:tc>
      </w:tr>
      <w:tr w:rsidR="00E330ED" w:rsidRPr="00FE3EFA" w14:paraId="6061B4E1" w14:textId="77777777" w:rsidTr="00E330ED">
        <w:trPr>
          <w:trHeight w:val="305"/>
        </w:trPr>
        <w:tc>
          <w:tcPr>
            <w:tcW w:w="968" w:type="dxa"/>
            <w:shd w:val="clear" w:color="auto" w:fill="auto"/>
            <w:vAlign w:val="center"/>
          </w:tcPr>
          <w:p w14:paraId="791D7CE6" w14:textId="77777777" w:rsidR="00E330ED" w:rsidRPr="00FE3EFA" w:rsidRDefault="00E330ED" w:rsidP="00E330ED">
            <w:pPr>
              <w:tabs>
                <w:tab w:val="left" w:pos="2652"/>
              </w:tabs>
              <w:rPr>
                <w:rFonts w:asciiTheme="minorHAnsi" w:hAnsiTheme="minorHAnsi" w:cstheme="minorHAnsi"/>
                <w:sz w:val="22"/>
                <w:szCs w:val="22"/>
              </w:rPr>
            </w:pPr>
          </w:p>
        </w:tc>
        <w:tc>
          <w:tcPr>
            <w:tcW w:w="1105" w:type="dxa"/>
            <w:shd w:val="clear" w:color="auto" w:fill="auto"/>
            <w:vAlign w:val="center"/>
          </w:tcPr>
          <w:p w14:paraId="7B4D8DA5" w14:textId="77777777" w:rsidR="00E330ED" w:rsidRPr="00FE3EFA" w:rsidRDefault="00E330ED" w:rsidP="00E330ED">
            <w:pPr>
              <w:tabs>
                <w:tab w:val="left" w:pos="2652"/>
              </w:tabs>
              <w:rPr>
                <w:rFonts w:asciiTheme="minorHAnsi" w:hAnsiTheme="minorHAnsi" w:cstheme="minorHAnsi"/>
                <w:sz w:val="22"/>
                <w:szCs w:val="22"/>
              </w:rPr>
            </w:pPr>
          </w:p>
        </w:tc>
        <w:tc>
          <w:tcPr>
            <w:tcW w:w="2349" w:type="dxa"/>
            <w:shd w:val="clear" w:color="auto" w:fill="auto"/>
            <w:vAlign w:val="center"/>
          </w:tcPr>
          <w:p w14:paraId="693FEA26" w14:textId="77777777" w:rsidR="00E330ED" w:rsidRPr="00FE3EFA" w:rsidRDefault="00E330ED" w:rsidP="00E330ED">
            <w:pPr>
              <w:tabs>
                <w:tab w:val="left" w:pos="2652"/>
              </w:tabs>
              <w:rPr>
                <w:rFonts w:asciiTheme="minorHAnsi" w:hAnsiTheme="minorHAnsi" w:cstheme="minorHAnsi"/>
                <w:sz w:val="22"/>
                <w:szCs w:val="22"/>
              </w:rPr>
            </w:pPr>
          </w:p>
        </w:tc>
        <w:tc>
          <w:tcPr>
            <w:tcW w:w="1382" w:type="dxa"/>
            <w:shd w:val="clear" w:color="auto" w:fill="auto"/>
            <w:vAlign w:val="center"/>
          </w:tcPr>
          <w:p w14:paraId="5406B3B5" w14:textId="77777777" w:rsidR="00E330ED" w:rsidRPr="00FE3EFA" w:rsidRDefault="00E330ED" w:rsidP="00E330ED">
            <w:pPr>
              <w:tabs>
                <w:tab w:val="left" w:pos="2652"/>
              </w:tabs>
              <w:rPr>
                <w:rFonts w:asciiTheme="minorHAnsi" w:hAnsiTheme="minorHAnsi" w:cstheme="minorHAnsi"/>
                <w:sz w:val="22"/>
                <w:szCs w:val="22"/>
              </w:rPr>
            </w:pPr>
          </w:p>
        </w:tc>
        <w:tc>
          <w:tcPr>
            <w:tcW w:w="3015" w:type="dxa"/>
            <w:vAlign w:val="center"/>
          </w:tcPr>
          <w:p w14:paraId="202902EB" w14:textId="77777777" w:rsidR="00E330ED" w:rsidRPr="00FE3EFA" w:rsidRDefault="00E330ED" w:rsidP="00E330ED">
            <w:pPr>
              <w:tabs>
                <w:tab w:val="left" w:pos="2652"/>
              </w:tabs>
              <w:rPr>
                <w:rFonts w:asciiTheme="minorHAnsi" w:hAnsiTheme="minorHAnsi" w:cstheme="minorHAnsi"/>
                <w:sz w:val="22"/>
                <w:szCs w:val="22"/>
              </w:rPr>
            </w:pPr>
          </w:p>
        </w:tc>
      </w:tr>
      <w:tr w:rsidR="00E330ED" w:rsidRPr="00FE3EFA" w14:paraId="62D48AC9" w14:textId="77777777" w:rsidTr="00E330ED">
        <w:trPr>
          <w:trHeight w:val="305"/>
        </w:trPr>
        <w:tc>
          <w:tcPr>
            <w:tcW w:w="968" w:type="dxa"/>
            <w:shd w:val="clear" w:color="auto" w:fill="auto"/>
            <w:vAlign w:val="center"/>
          </w:tcPr>
          <w:p w14:paraId="1F650ED5" w14:textId="77777777" w:rsidR="00E330ED" w:rsidRPr="00FE3EFA" w:rsidRDefault="00E330ED" w:rsidP="00E330ED">
            <w:pPr>
              <w:tabs>
                <w:tab w:val="left" w:pos="2652"/>
              </w:tabs>
              <w:rPr>
                <w:rFonts w:asciiTheme="minorHAnsi" w:hAnsiTheme="minorHAnsi" w:cstheme="minorHAnsi"/>
                <w:sz w:val="22"/>
                <w:szCs w:val="22"/>
              </w:rPr>
            </w:pPr>
          </w:p>
        </w:tc>
        <w:tc>
          <w:tcPr>
            <w:tcW w:w="1105" w:type="dxa"/>
            <w:shd w:val="clear" w:color="auto" w:fill="auto"/>
            <w:vAlign w:val="center"/>
          </w:tcPr>
          <w:p w14:paraId="02F6B4DC" w14:textId="77777777" w:rsidR="00E330ED" w:rsidRPr="00FE3EFA" w:rsidRDefault="00E330ED" w:rsidP="00E330ED">
            <w:pPr>
              <w:tabs>
                <w:tab w:val="left" w:pos="2652"/>
              </w:tabs>
              <w:rPr>
                <w:rFonts w:asciiTheme="minorHAnsi" w:hAnsiTheme="minorHAnsi" w:cstheme="minorHAnsi"/>
                <w:sz w:val="22"/>
                <w:szCs w:val="22"/>
              </w:rPr>
            </w:pPr>
          </w:p>
        </w:tc>
        <w:tc>
          <w:tcPr>
            <w:tcW w:w="2349" w:type="dxa"/>
            <w:shd w:val="clear" w:color="auto" w:fill="auto"/>
            <w:vAlign w:val="center"/>
          </w:tcPr>
          <w:p w14:paraId="4D85073B" w14:textId="77777777" w:rsidR="00E330ED" w:rsidRPr="00FE3EFA" w:rsidRDefault="00E330ED" w:rsidP="00E330ED">
            <w:pPr>
              <w:tabs>
                <w:tab w:val="left" w:pos="2652"/>
              </w:tabs>
              <w:rPr>
                <w:rFonts w:asciiTheme="minorHAnsi" w:hAnsiTheme="minorHAnsi" w:cstheme="minorHAnsi"/>
                <w:sz w:val="22"/>
                <w:szCs w:val="22"/>
              </w:rPr>
            </w:pPr>
          </w:p>
        </w:tc>
        <w:tc>
          <w:tcPr>
            <w:tcW w:w="1382" w:type="dxa"/>
            <w:shd w:val="clear" w:color="auto" w:fill="auto"/>
            <w:vAlign w:val="center"/>
          </w:tcPr>
          <w:p w14:paraId="03733BD4" w14:textId="77777777" w:rsidR="00E330ED" w:rsidRPr="00FE3EFA" w:rsidRDefault="00E330ED" w:rsidP="00E330ED">
            <w:pPr>
              <w:tabs>
                <w:tab w:val="left" w:pos="2652"/>
              </w:tabs>
              <w:rPr>
                <w:rFonts w:asciiTheme="minorHAnsi" w:hAnsiTheme="minorHAnsi" w:cstheme="minorHAnsi"/>
                <w:sz w:val="22"/>
                <w:szCs w:val="22"/>
              </w:rPr>
            </w:pPr>
          </w:p>
        </w:tc>
        <w:tc>
          <w:tcPr>
            <w:tcW w:w="3015" w:type="dxa"/>
            <w:vAlign w:val="center"/>
          </w:tcPr>
          <w:p w14:paraId="76CAF2E1" w14:textId="77777777" w:rsidR="00E330ED" w:rsidRPr="00FE3EFA" w:rsidRDefault="00E330ED" w:rsidP="00E330ED">
            <w:pPr>
              <w:tabs>
                <w:tab w:val="left" w:pos="2652"/>
              </w:tabs>
              <w:rPr>
                <w:rFonts w:asciiTheme="minorHAnsi" w:hAnsiTheme="minorHAnsi" w:cstheme="minorHAnsi"/>
                <w:sz w:val="22"/>
                <w:szCs w:val="22"/>
              </w:rPr>
            </w:pPr>
          </w:p>
        </w:tc>
      </w:tr>
      <w:tr w:rsidR="00E330ED" w:rsidRPr="00FE3EFA" w14:paraId="45203EDE" w14:textId="77777777" w:rsidTr="00E330ED">
        <w:trPr>
          <w:trHeight w:val="305"/>
        </w:trPr>
        <w:tc>
          <w:tcPr>
            <w:tcW w:w="968" w:type="dxa"/>
            <w:shd w:val="clear" w:color="auto" w:fill="auto"/>
            <w:vAlign w:val="center"/>
          </w:tcPr>
          <w:p w14:paraId="0EDD3456" w14:textId="77777777" w:rsidR="00E330ED" w:rsidRPr="00FE3EFA" w:rsidRDefault="00E330ED" w:rsidP="00E330ED">
            <w:pPr>
              <w:tabs>
                <w:tab w:val="left" w:pos="2652"/>
              </w:tabs>
              <w:rPr>
                <w:rFonts w:asciiTheme="minorHAnsi" w:hAnsiTheme="minorHAnsi" w:cstheme="minorHAnsi"/>
                <w:sz w:val="22"/>
                <w:szCs w:val="22"/>
              </w:rPr>
            </w:pPr>
          </w:p>
        </w:tc>
        <w:tc>
          <w:tcPr>
            <w:tcW w:w="1105" w:type="dxa"/>
            <w:shd w:val="clear" w:color="auto" w:fill="auto"/>
            <w:vAlign w:val="center"/>
          </w:tcPr>
          <w:p w14:paraId="572D8F9F" w14:textId="77777777" w:rsidR="00E330ED" w:rsidRPr="00FE3EFA" w:rsidRDefault="00E330ED" w:rsidP="00E330ED">
            <w:pPr>
              <w:tabs>
                <w:tab w:val="left" w:pos="2652"/>
              </w:tabs>
              <w:rPr>
                <w:rFonts w:asciiTheme="minorHAnsi" w:hAnsiTheme="minorHAnsi" w:cstheme="minorHAnsi"/>
                <w:sz w:val="22"/>
                <w:szCs w:val="22"/>
              </w:rPr>
            </w:pPr>
          </w:p>
        </w:tc>
        <w:tc>
          <w:tcPr>
            <w:tcW w:w="2349" w:type="dxa"/>
            <w:shd w:val="clear" w:color="auto" w:fill="auto"/>
            <w:vAlign w:val="center"/>
          </w:tcPr>
          <w:p w14:paraId="09EBB270" w14:textId="77777777" w:rsidR="00E330ED" w:rsidRPr="00FE3EFA" w:rsidRDefault="00E330ED" w:rsidP="00E330ED">
            <w:pPr>
              <w:tabs>
                <w:tab w:val="left" w:pos="2652"/>
              </w:tabs>
              <w:rPr>
                <w:rFonts w:asciiTheme="minorHAnsi" w:hAnsiTheme="minorHAnsi" w:cstheme="minorHAnsi"/>
                <w:sz w:val="22"/>
                <w:szCs w:val="22"/>
              </w:rPr>
            </w:pPr>
          </w:p>
        </w:tc>
        <w:tc>
          <w:tcPr>
            <w:tcW w:w="1382" w:type="dxa"/>
            <w:shd w:val="clear" w:color="auto" w:fill="auto"/>
            <w:vAlign w:val="center"/>
          </w:tcPr>
          <w:p w14:paraId="322926D7" w14:textId="77777777" w:rsidR="00E330ED" w:rsidRPr="00FE3EFA" w:rsidRDefault="00E330ED" w:rsidP="00E330ED">
            <w:pPr>
              <w:tabs>
                <w:tab w:val="left" w:pos="2652"/>
              </w:tabs>
              <w:rPr>
                <w:rFonts w:asciiTheme="minorHAnsi" w:hAnsiTheme="minorHAnsi" w:cstheme="minorHAnsi"/>
                <w:sz w:val="22"/>
                <w:szCs w:val="22"/>
              </w:rPr>
            </w:pPr>
          </w:p>
        </w:tc>
        <w:tc>
          <w:tcPr>
            <w:tcW w:w="3015" w:type="dxa"/>
            <w:vAlign w:val="center"/>
          </w:tcPr>
          <w:p w14:paraId="6FC3C9C3" w14:textId="77777777" w:rsidR="00E330ED" w:rsidRPr="00FE3EFA" w:rsidRDefault="00E330ED" w:rsidP="00E330ED">
            <w:pPr>
              <w:tabs>
                <w:tab w:val="left" w:pos="2652"/>
              </w:tabs>
              <w:rPr>
                <w:rFonts w:asciiTheme="minorHAnsi" w:hAnsiTheme="minorHAnsi" w:cstheme="minorHAnsi"/>
                <w:sz w:val="22"/>
                <w:szCs w:val="22"/>
              </w:rPr>
            </w:pPr>
          </w:p>
        </w:tc>
      </w:tr>
    </w:tbl>
    <w:p w14:paraId="1E0C6E1C" w14:textId="77777777" w:rsidR="00E330ED" w:rsidRDefault="00E330ED" w:rsidP="000E28F7">
      <w:pPr>
        <w:ind w:left="2154"/>
      </w:pPr>
    </w:p>
    <w:p w14:paraId="6C0C1391" w14:textId="77777777" w:rsidR="000E28F7" w:rsidRDefault="000E28F7" w:rsidP="000E28F7">
      <w:pPr>
        <w:ind w:left="2154"/>
      </w:pPr>
    </w:p>
    <w:tbl>
      <w:tblPr>
        <w:tblStyle w:val="TableGrid"/>
        <w:tblpPr w:leftFromText="180" w:rightFromText="180" w:vertAnchor="page" w:horzAnchor="margin" w:tblpXSpec="center" w:tblpY="11296"/>
        <w:tblW w:w="0" w:type="auto"/>
        <w:shd w:val="clear" w:color="auto" w:fill="D9D9D9" w:themeFill="background1" w:themeFillShade="D9"/>
        <w:tblLook w:val="04A0" w:firstRow="1" w:lastRow="0" w:firstColumn="1" w:lastColumn="0" w:noHBand="0" w:noVBand="1"/>
      </w:tblPr>
      <w:tblGrid>
        <w:gridCol w:w="6294"/>
      </w:tblGrid>
      <w:tr w:rsidR="00E330ED" w:rsidRPr="00E330ED" w14:paraId="2A0D2FAF" w14:textId="77777777" w:rsidTr="00E330ED">
        <w:tc>
          <w:tcPr>
            <w:tcW w:w="6294" w:type="dxa"/>
            <w:shd w:val="clear" w:color="auto" w:fill="D9D9D9" w:themeFill="background1" w:themeFillShade="D9"/>
          </w:tcPr>
          <w:p w14:paraId="3F86A89D" w14:textId="77777777" w:rsidR="00E330ED" w:rsidRPr="00E330ED" w:rsidRDefault="00E330ED" w:rsidP="00E330ED">
            <w:pPr>
              <w:jc w:val="center"/>
              <w:rPr>
                <w:rFonts w:asciiTheme="minorHAnsi" w:hAnsiTheme="minorHAnsi" w:cstheme="minorHAnsi"/>
                <w:b/>
                <w:bCs/>
                <w:sz w:val="18"/>
                <w:szCs w:val="18"/>
              </w:rPr>
            </w:pPr>
            <w:r w:rsidRPr="00E330ED">
              <w:rPr>
                <w:rFonts w:asciiTheme="minorHAnsi" w:hAnsiTheme="minorHAnsi" w:cstheme="minorHAnsi"/>
                <w:b/>
                <w:bCs/>
                <w:sz w:val="18"/>
                <w:szCs w:val="18"/>
              </w:rPr>
              <w:t>DISCLAIMER</w:t>
            </w:r>
          </w:p>
          <w:p w14:paraId="2BFF6BB9" w14:textId="77777777" w:rsidR="00E330ED" w:rsidRPr="00E330ED" w:rsidRDefault="00E330ED" w:rsidP="00E330ED">
            <w:pPr>
              <w:jc w:val="center"/>
              <w:rPr>
                <w:rFonts w:asciiTheme="minorHAnsi" w:hAnsiTheme="minorHAnsi" w:cstheme="minorHAnsi"/>
                <w:sz w:val="18"/>
                <w:szCs w:val="18"/>
              </w:rPr>
            </w:pPr>
          </w:p>
          <w:p w14:paraId="00D46623" w14:textId="77777777" w:rsidR="00E330ED" w:rsidRPr="00E330ED" w:rsidRDefault="00E330ED" w:rsidP="00E330ED">
            <w:pPr>
              <w:jc w:val="both"/>
              <w:rPr>
                <w:rFonts w:asciiTheme="minorHAnsi" w:hAnsiTheme="minorHAnsi" w:cstheme="minorHAnsi"/>
                <w:sz w:val="18"/>
                <w:szCs w:val="18"/>
              </w:rPr>
            </w:pPr>
            <w:r w:rsidRPr="00E330ED">
              <w:rPr>
                <w:rFonts w:asciiTheme="minorHAnsi" w:hAnsiTheme="minorHAnsi" w:cstheme="minorHAnsi"/>
                <w:sz w:val="18"/>
                <w:szCs w:val="18"/>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6F5EFC97" w14:textId="77777777" w:rsidR="00E330ED" w:rsidRPr="00E330ED" w:rsidRDefault="00E330ED" w:rsidP="00E330ED">
            <w:pPr>
              <w:rPr>
                <w:rFonts w:asciiTheme="minorHAnsi" w:hAnsiTheme="minorHAnsi" w:cstheme="minorHAnsi"/>
                <w:sz w:val="18"/>
                <w:szCs w:val="18"/>
              </w:rPr>
            </w:pPr>
          </w:p>
        </w:tc>
      </w:tr>
    </w:tbl>
    <w:p w14:paraId="4398C071" w14:textId="77777777" w:rsidR="00E330ED" w:rsidRDefault="000E28F7">
      <w:r>
        <w:br w:type="page"/>
      </w:r>
    </w:p>
    <w:p w14:paraId="52EA91C5" w14:textId="0EC5569F" w:rsidR="007572AF" w:rsidRDefault="007572AF"/>
    <w:sdt>
      <w:sdtPr>
        <w:id w:val="708002068"/>
        <w:docPartObj>
          <w:docPartGallery w:val="Table of Contents"/>
          <w:docPartUnique/>
        </w:docPartObj>
      </w:sdtPr>
      <w:sdtEndPr>
        <w:rPr>
          <w:rFonts w:asciiTheme="minorHAnsi" w:hAnsiTheme="minorHAnsi" w:cstheme="minorHAnsi"/>
          <w:b/>
          <w:bCs/>
          <w:noProof/>
        </w:rPr>
      </w:sdtEndPr>
      <w:sdtContent>
        <w:p w14:paraId="52EA9226" w14:textId="77777777" w:rsidR="006B0B5B" w:rsidRPr="009445BB" w:rsidRDefault="006B0B5B" w:rsidP="00733D33">
          <w:pPr>
            <w:rPr>
              <w:rFonts w:asciiTheme="minorHAnsi" w:hAnsiTheme="minorHAnsi" w:cstheme="minorHAnsi"/>
              <w:b/>
              <w:bCs/>
              <w:szCs w:val="28"/>
            </w:rPr>
          </w:pPr>
          <w:r w:rsidRPr="009445BB">
            <w:rPr>
              <w:rFonts w:asciiTheme="minorHAnsi" w:hAnsiTheme="minorHAnsi" w:cstheme="minorHAnsi"/>
              <w:b/>
              <w:bCs/>
              <w:szCs w:val="28"/>
            </w:rPr>
            <w:t>Table of Contents</w:t>
          </w:r>
        </w:p>
        <w:p w14:paraId="67A57F75" w14:textId="5DCAFC3E" w:rsidR="0091491B" w:rsidRDefault="006B0B5B">
          <w:pPr>
            <w:pStyle w:val="TOC1"/>
            <w:tabs>
              <w:tab w:val="left" w:pos="960"/>
            </w:tabs>
            <w:rPr>
              <w:rFonts w:eastAsiaTheme="minorEastAsia" w:cstheme="minorBidi"/>
              <w:b w:val="0"/>
              <w:bCs w:val="0"/>
              <w:iCs w:val="0"/>
              <w:sz w:val="22"/>
              <w:lang w:eastAsia="en-GB"/>
            </w:rPr>
          </w:pPr>
          <w:r w:rsidRPr="009445BB">
            <w:rPr>
              <w:i/>
              <w:szCs w:val="28"/>
            </w:rPr>
            <w:fldChar w:fldCharType="begin"/>
          </w:r>
          <w:r w:rsidRPr="009445BB">
            <w:instrText xml:space="preserve"> TOC \o "1-3" \h \z \u </w:instrText>
          </w:r>
          <w:r w:rsidRPr="009445BB">
            <w:rPr>
              <w:i/>
              <w:szCs w:val="28"/>
            </w:rPr>
            <w:fldChar w:fldCharType="separate"/>
          </w:r>
          <w:hyperlink w:anchor="_Toc965705" w:history="1">
            <w:r w:rsidR="0091491B" w:rsidRPr="00192589">
              <w:rPr>
                <w:rStyle w:val="Hyperlink"/>
              </w:rPr>
              <w:t>Version</w:t>
            </w:r>
            <w:r w:rsidR="0091491B">
              <w:rPr>
                <w:rFonts w:eastAsiaTheme="minorEastAsia" w:cstheme="minorBidi"/>
                <w:b w:val="0"/>
                <w:bCs w:val="0"/>
                <w:iCs w:val="0"/>
                <w:sz w:val="22"/>
                <w:lang w:eastAsia="en-GB"/>
              </w:rPr>
              <w:tab/>
            </w:r>
            <w:r w:rsidR="0091491B" w:rsidRPr="00192589">
              <w:rPr>
                <w:rStyle w:val="Hyperlink"/>
              </w:rPr>
              <w:t>Version</w:t>
            </w:r>
            <w:r w:rsidR="0091491B">
              <w:rPr>
                <w:webHidden/>
              </w:rPr>
              <w:tab/>
            </w:r>
            <w:r w:rsidR="0091491B">
              <w:rPr>
                <w:webHidden/>
              </w:rPr>
              <w:fldChar w:fldCharType="begin"/>
            </w:r>
            <w:r w:rsidR="0091491B">
              <w:rPr>
                <w:webHidden/>
              </w:rPr>
              <w:instrText xml:space="preserve"> PAGEREF _Toc965705 \h </w:instrText>
            </w:r>
            <w:r w:rsidR="0091491B">
              <w:rPr>
                <w:webHidden/>
              </w:rPr>
            </w:r>
            <w:r w:rsidR="0091491B">
              <w:rPr>
                <w:webHidden/>
              </w:rPr>
              <w:fldChar w:fldCharType="separate"/>
            </w:r>
            <w:r w:rsidR="00A10D3D">
              <w:rPr>
                <w:webHidden/>
              </w:rPr>
              <w:t>2</w:t>
            </w:r>
            <w:r w:rsidR="0091491B">
              <w:rPr>
                <w:webHidden/>
              </w:rPr>
              <w:fldChar w:fldCharType="end"/>
            </w:r>
          </w:hyperlink>
        </w:p>
        <w:p w14:paraId="531787AA" w14:textId="3FD8723C" w:rsidR="0091491B" w:rsidRDefault="0091491B">
          <w:pPr>
            <w:pStyle w:val="TOC1"/>
            <w:rPr>
              <w:rFonts w:eastAsiaTheme="minorEastAsia" w:cstheme="minorBidi"/>
              <w:b w:val="0"/>
              <w:bCs w:val="0"/>
              <w:iCs w:val="0"/>
              <w:sz w:val="22"/>
              <w:lang w:eastAsia="en-GB"/>
            </w:rPr>
          </w:pPr>
          <w:hyperlink w:anchor="_Toc965706" w:history="1">
            <w:r w:rsidRPr="00192589">
              <w:rPr>
                <w:rStyle w:val="Hyperlink"/>
              </w:rPr>
              <w:t>Date of revision</w:t>
            </w:r>
            <w:r>
              <w:rPr>
                <w:webHidden/>
              </w:rPr>
              <w:tab/>
            </w:r>
            <w:r>
              <w:rPr>
                <w:webHidden/>
              </w:rPr>
              <w:fldChar w:fldCharType="begin"/>
            </w:r>
            <w:r>
              <w:rPr>
                <w:webHidden/>
              </w:rPr>
              <w:instrText xml:space="preserve"> PAGEREF _Toc965706 \h </w:instrText>
            </w:r>
            <w:r>
              <w:rPr>
                <w:webHidden/>
              </w:rPr>
            </w:r>
            <w:r>
              <w:rPr>
                <w:webHidden/>
              </w:rPr>
              <w:fldChar w:fldCharType="separate"/>
            </w:r>
            <w:r w:rsidR="00A10D3D">
              <w:rPr>
                <w:webHidden/>
              </w:rPr>
              <w:t>2</w:t>
            </w:r>
            <w:r>
              <w:rPr>
                <w:webHidden/>
              </w:rPr>
              <w:fldChar w:fldCharType="end"/>
            </w:r>
          </w:hyperlink>
        </w:p>
        <w:p w14:paraId="48BC6EA2" w14:textId="28FD7434" w:rsidR="0091491B" w:rsidRDefault="0091491B">
          <w:pPr>
            <w:pStyle w:val="TOC1"/>
            <w:rPr>
              <w:rFonts w:eastAsiaTheme="minorEastAsia" w:cstheme="minorBidi"/>
              <w:b w:val="0"/>
              <w:bCs w:val="0"/>
              <w:iCs w:val="0"/>
              <w:sz w:val="22"/>
              <w:lang w:eastAsia="en-GB"/>
            </w:rPr>
          </w:pPr>
          <w:hyperlink w:anchor="_Toc965707" w:history="1">
            <w:r w:rsidRPr="00192589">
              <w:rPr>
                <w:rStyle w:val="Hyperlink"/>
              </w:rPr>
              <w:t>Author</w:t>
            </w:r>
            <w:r>
              <w:rPr>
                <w:webHidden/>
              </w:rPr>
              <w:tab/>
            </w:r>
            <w:r>
              <w:rPr>
                <w:webHidden/>
              </w:rPr>
              <w:fldChar w:fldCharType="begin"/>
            </w:r>
            <w:r>
              <w:rPr>
                <w:webHidden/>
              </w:rPr>
              <w:instrText xml:space="preserve"> PAGEREF _Toc965707 \h </w:instrText>
            </w:r>
            <w:r>
              <w:rPr>
                <w:webHidden/>
              </w:rPr>
            </w:r>
            <w:r>
              <w:rPr>
                <w:webHidden/>
              </w:rPr>
              <w:fldChar w:fldCharType="separate"/>
            </w:r>
            <w:r w:rsidR="00A10D3D">
              <w:rPr>
                <w:webHidden/>
              </w:rPr>
              <w:t>2</w:t>
            </w:r>
            <w:r>
              <w:rPr>
                <w:webHidden/>
              </w:rPr>
              <w:fldChar w:fldCharType="end"/>
            </w:r>
          </w:hyperlink>
        </w:p>
        <w:p w14:paraId="7FED0993" w14:textId="56F8B567" w:rsidR="0091491B" w:rsidRDefault="0091491B">
          <w:pPr>
            <w:pStyle w:val="TOC1"/>
            <w:rPr>
              <w:rFonts w:eastAsiaTheme="minorEastAsia" w:cstheme="minorBidi"/>
              <w:b w:val="0"/>
              <w:bCs w:val="0"/>
              <w:iCs w:val="0"/>
              <w:sz w:val="22"/>
              <w:lang w:eastAsia="en-GB"/>
            </w:rPr>
          </w:pPr>
          <w:hyperlink w:anchor="_Toc965708" w:history="1">
            <w:r w:rsidRPr="00192589">
              <w:rPr>
                <w:rStyle w:val="Hyperlink"/>
              </w:rPr>
              <w:t>Approver</w:t>
            </w:r>
            <w:r>
              <w:rPr>
                <w:webHidden/>
              </w:rPr>
              <w:tab/>
            </w:r>
            <w:r>
              <w:rPr>
                <w:webHidden/>
              </w:rPr>
              <w:fldChar w:fldCharType="begin"/>
            </w:r>
            <w:r>
              <w:rPr>
                <w:webHidden/>
              </w:rPr>
              <w:instrText xml:space="preserve"> PAGEREF _Toc965708 \h </w:instrText>
            </w:r>
            <w:r>
              <w:rPr>
                <w:webHidden/>
              </w:rPr>
            </w:r>
            <w:r>
              <w:rPr>
                <w:webHidden/>
              </w:rPr>
              <w:fldChar w:fldCharType="separate"/>
            </w:r>
            <w:r w:rsidR="00A10D3D">
              <w:rPr>
                <w:webHidden/>
              </w:rPr>
              <w:t>2</w:t>
            </w:r>
            <w:r>
              <w:rPr>
                <w:webHidden/>
              </w:rPr>
              <w:fldChar w:fldCharType="end"/>
            </w:r>
          </w:hyperlink>
        </w:p>
        <w:p w14:paraId="43954C9B" w14:textId="1CFCEAE7" w:rsidR="0091491B" w:rsidRDefault="0091491B">
          <w:pPr>
            <w:pStyle w:val="TOC1"/>
            <w:rPr>
              <w:rFonts w:eastAsiaTheme="minorEastAsia" w:cstheme="minorBidi"/>
              <w:b w:val="0"/>
              <w:bCs w:val="0"/>
              <w:iCs w:val="0"/>
              <w:sz w:val="22"/>
              <w:lang w:eastAsia="en-GB"/>
            </w:rPr>
          </w:pPr>
          <w:hyperlink w:anchor="_Toc965709" w:history="1">
            <w:r w:rsidRPr="00192589">
              <w:rPr>
                <w:rStyle w:val="Hyperlink"/>
              </w:rPr>
              <w:t>Notes</w:t>
            </w:r>
            <w:r>
              <w:rPr>
                <w:webHidden/>
              </w:rPr>
              <w:tab/>
            </w:r>
            <w:r>
              <w:rPr>
                <w:webHidden/>
              </w:rPr>
              <w:fldChar w:fldCharType="begin"/>
            </w:r>
            <w:r>
              <w:rPr>
                <w:webHidden/>
              </w:rPr>
              <w:instrText xml:space="preserve"> PAGEREF _Toc965709 \h </w:instrText>
            </w:r>
            <w:r>
              <w:rPr>
                <w:webHidden/>
              </w:rPr>
            </w:r>
            <w:r>
              <w:rPr>
                <w:webHidden/>
              </w:rPr>
              <w:fldChar w:fldCharType="separate"/>
            </w:r>
            <w:r w:rsidR="00A10D3D">
              <w:rPr>
                <w:webHidden/>
              </w:rPr>
              <w:t>2</w:t>
            </w:r>
            <w:r>
              <w:rPr>
                <w:webHidden/>
              </w:rPr>
              <w:fldChar w:fldCharType="end"/>
            </w:r>
          </w:hyperlink>
        </w:p>
        <w:p w14:paraId="51A8A80E" w14:textId="175F650D" w:rsidR="0091491B" w:rsidRDefault="0091491B">
          <w:pPr>
            <w:pStyle w:val="TOC1"/>
            <w:rPr>
              <w:rFonts w:eastAsiaTheme="minorEastAsia" w:cstheme="minorBidi"/>
              <w:b w:val="0"/>
              <w:bCs w:val="0"/>
              <w:iCs w:val="0"/>
              <w:sz w:val="22"/>
              <w:lang w:eastAsia="en-GB"/>
            </w:rPr>
          </w:pPr>
          <w:hyperlink w:anchor="_Toc965710" w:history="1">
            <w:r w:rsidRPr="00192589">
              <w:rPr>
                <w:rStyle w:val="Hyperlink"/>
              </w:rPr>
              <w:t>1</w:t>
            </w:r>
            <w:r>
              <w:rPr>
                <w:rFonts w:eastAsiaTheme="minorEastAsia" w:cstheme="minorBidi"/>
                <w:b w:val="0"/>
                <w:bCs w:val="0"/>
                <w:iCs w:val="0"/>
                <w:sz w:val="22"/>
                <w:lang w:eastAsia="en-GB"/>
              </w:rPr>
              <w:tab/>
            </w:r>
            <w:r w:rsidRPr="00192589">
              <w:rPr>
                <w:rStyle w:val="Hyperlink"/>
              </w:rPr>
              <w:t>OBJECTIVE</w:t>
            </w:r>
            <w:r>
              <w:rPr>
                <w:webHidden/>
              </w:rPr>
              <w:tab/>
            </w:r>
            <w:r>
              <w:rPr>
                <w:webHidden/>
              </w:rPr>
              <w:fldChar w:fldCharType="begin"/>
            </w:r>
            <w:r>
              <w:rPr>
                <w:webHidden/>
              </w:rPr>
              <w:instrText xml:space="preserve"> PAGEREF _Toc965710 \h </w:instrText>
            </w:r>
            <w:r>
              <w:rPr>
                <w:webHidden/>
              </w:rPr>
            </w:r>
            <w:r>
              <w:rPr>
                <w:webHidden/>
              </w:rPr>
              <w:fldChar w:fldCharType="separate"/>
            </w:r>
            <w:r w:rsidR="00A10D3D">
              <w:rPr>
                <w:webHidden/>
              </w:rPr>
              <w:t>4</w:t>
            </w:r>
            <w:r>
              <w:rPr>
                <w:webHidden/>
              </w:rPr>
              <w:fldChar w:fldCharType="end"/>
            </w:r>
          </w:hyperlink>
        </w:p>
        <w:p w14:paraId="4E440171" w14:textId="3DC459BC" w:rsidR="0091491B" w:rsidRDefault="0091491B">
          <w:pPr>
            <w:pStyle w:val="TOC1"/>
            <w:rPr>
              <w:rFonts w:eastAsiaTheme="minorEastAsia" w:cstheme="minorBidi"/>
              <w:b w:val="0"/>
              <w:bCs w:val="0"/>
              <w:iCs w:val="0"/>
              <w:sz w:val="22"/>
              <w:lang w:eastAsia="en-GB"/>
            </w:rPr>
          </w:pPr>
          <w:hyperlink w:anchor="_Toc965711" w:history="1">
            <w:r w:rsidRPr="00192589">
              <w:rPr>
                <w:rStyle w:val="Hyperlink"/>
              </w:rPr>
              <w:t>2</w:t>
            </w:r>
            <w:r>
              <w:rPr>
                <w:rFonts w:eastAsiaTheme="minorEastAsia" w:cstheme="minorBidi"/>
                <w:b w:val="0"/>
                <w:bCs w:val="0"/>
                <w:iCs w:val="0"/>
                <w:sz w:val="22"/>
                <w:lang w:eastAsia="en-GB"/>
              </w:rPr>
              <w:tab/>
            </w:r>
            <w:r w:rsidRPr="00192589">
              <w:rPr>
                <w:rStyle w:val="Hyperlink"/>
              </w:rPr>
              <w:t>WHAT IS THE REQUIREMENT</w:t>
            </w:r>
            <w:r>
              <w:rPr>
                <w:webHidden/>
              </w:rPr>
              <w:tab/>
            </w:r>
            <w:r>
              <w:rPr>
                <w:webHidden/>
              </w:rPr>
              <w:fldChar w:fldCharType="begin"/>
            </w:r>
            <w:r>
              <w:rPr>
                <w:webHidden/>
              </w:rPr>
              <w:instrText xml:space="preserve"> PAGEREF _Toc965711 \h </w:instrText>
            </w:r>
            <w:r>
              <w:rPr>
                <w:webHidden/>
              </w:rPr>
            </w:r>
            <w:r>
              <w:rPr>
                <w:webHidden/>
              </w:rPr>
              <w:fldChar w:fldCharType="separate"/>
            </w:r>
            <w:r w:rsidR="00A10D3D">
              <w:rPr>
                <w:webHidden/>
              </w:rPr>
              <w:t>4</w:t>
            </w:r>
            <w:r>
              <w:rPr>
                <w:webHidden/>
              </w:rPr>
              <w:fldChar w:fldCharType="end"/>
            </w:r>
          </w:hyperlink>
        </w:p>
        <w:p w14:paraId="21F83C85" w14:textId="6C2F1A36" w:rsidR="0091491B" w:rsidRDefault="0091491B">
          <w:pPr>
            <w:pStyle w:val="TOC1"/>
            <w:rPr>
              <w:rFonts w:eastAsiaTheme="minorEastAsia" w:cstheme="minorBidi"/>
              <w:b w:val="0"/>
              <w:bCs w:val="0"/>
              <w:iCs w:val="0"/>
              <w:sz w:val="22"/>
              <w:lang w:eastAsia="en-GB"/>
            </w:rPr>
          </w:pPr>
          <w:hyperlink w:anchor="_Toc965712" w:history="1">
            <w:r w:rsidRPr="00192589">
              <w:rPr>
                <w:rStyle w:val="Hyperlink"/>
              </w:rPr>
              <w:t>3</w:t>
            </w:r>
            <w:r>
              <w:rPr>
                <w:rFonts w:eastAsiaTheme="minorEastAsia" w:cstheme="minorBidi"/>
                <w:b w:val="0"/>
                <w:bCs w:val="0"/>
                <w:iCs w:val="0"/>
                <w:sz w:val="22"/>
                <w:lang w:eastAsia="en-GB"/>
              </w:rPr>
              <w:tab/>
            </w:r>
            <w:r w:rsidRPr="00192589">
              <w:rPr>
                <w:rStyle w:val="Hyperlink"/>
              </w:rPr>
              <w:t>HOW ARE FIXED ASSETS (EQUIPMENT) RECORDED IN GSM</w:t>
            </w:r>
            <w:r>
              <w:rPr>
                <w:webHidden/>
              </w:rPr>
              <w:tab/>
            </w:r>
            <w:r>
              <w:rPr>
                <w:webHidden/>
              </w:rPr>
              <w:fldChar w:fldCharType="begin"/>
            </w:r>
            <w:r>
              <w:rPr>
                <w:webHidden/>
              </w:rPr>
              <w:instrText xml:space="preserve"> PAGEREF _Toc965712 \h </w:instrText>
            </w:r>
            <w:r>
              <w:rPr>
                <w:webHidden/>
              </w:rPr>
            </w:r>
            <w:r>
              <w:rPr>
                <w:webHidden/>
              </w:rPr>
              <w:fldChar w:fldCharType="separate"/>
            </w:r>
            <w:r w:rsidR="00A10D3D">
              <w:rPr>
                <w:webHidden/>
              </w:rPr>
              <w:t>5</w:t>
            </w:r>
            <w:r>
              <w:rPr>
                <w:webHidden/>
              </w:rPr>
              <w:fldChar w:fldCharType="end"/>
            </w:r>
          </w:hyperlink>
        </w:p>
        <w:p w14:paraId="4B368671" w14:textId="2EA6E378" w:rsidR="0091491B" w:rsidRDefault="0091491B">
          <w:pPr>
            <w:pStyle w:val="TOC2"/>
            <w:rPr>
              <w:rFonts w:eastAsiaTheme="minorEastAsia" w:cstheme="minorBidi"/>
              <w:b w:val="0"/>
              <w:bCs w:val="0"/>
              <w:color w:val="auto"/>
              <w:sz w:val="22"/>
              <w:szCs w:val="22"/>
              <w:lang w:eastAsia="en-GB"/>
            </w:rPr>
          </w:pPr>
          <w:hyperlink w:anchor="_Toc965713" w:history="1">
            <w:r w:rsidRPr="00192589">
              <w:rPr>
                <w:rStyle w:val="Hyperlink"/>
              </w:rPr>
              <w:t>3.1</w:t>
            </w:r>
            <w:r>
              <w:rPr>
                <w:rFonts w:eastAsiaTheme="minorEastAsia" w:cstheme="minorBidi"/>
                <w:b w:val="0"/>
                <w:bCs w:val="0"/>
                <w:color w:val="auto"/>
                <w:sz w:val="22"/>
                <w:szCs w:val="22"/>
                <w:lang w:eastAsia="en-GB"/>
              </w:rPr>
              <w:tab/>
            </w:r>
            <w:r w:rsidRPr="00192589">
              <w:rPr>
                <w:rStyle w:val="Hyperlink"/>
              </w:rPr>
              <w:t>The 3 way matching principle</w:t>
            </w:r>
            <w:r>
              <w:rPr>
                <w:webHidden/>
              </w:rPr>
              <w:tab/>
            </w:r>
            <w:r>
              <w:rPr>
                <w:webHidden/>
              </w:rPr>
              <w:fldChar w:fldCharType="begin"/>
            </w:r>
            <w:r>
              <w:rPr>
                <w:webHidden/>
              </w:rPr>
              <w:instrText xml:space="preserve"> PAGEREF _Toc965713 \h </w:instrText>
            </w:r>
            <w:r>
              <w:rPr>
                <w:webHidden/>
              </w:rPr>
            </w:r>
            <w:r>
              <w:rPr>
                <w:webHidden/>
              </w:rPr>
              <w:fldChar w:fldCharType="separate"/>
            </w:r>
            <w:r w:rsidR="00A10D3D">
              <w:rPr>
                <w:webHidden/>
              </w:rPr>
              <w:t>5</w:t>
            </w:r>
            <w:r>
              <w:rPr>
                <w:webHidden/>
              </w:rPr>
              <w:fldChar w:fldCharType="end"/>
            </w:r>
          </w:hyperlink>
        </w:p>
        <w:p w14:paraId="05D08BE0" w14:textId="3D5FE68E" w:rsidR="0091491B" w:rsidRDefault="0091491B">
          <w:pPr>
            <w:pStyle w:val="TOC2"/>
            <w:rPr>
              <w:rFonts w:eastAsiaTheme="minorEastAsia" w:cstheme="minorBidi"/>
              <w:b w:val="0"/>
              <w:bCs w:val="0"/>
              <w:color w:val="auto"/>
              <w:sz w:val="22"/>
              <w:szCs w:val="22"/>
              <w:lang w:eastAsia="en-GB"/>
            </w:rPr>
          </w:pPr>
          <w:hyperlink w:anchor="_Toc965714" w:history="1">
            <w:r w:rsidRPr="00192589">
              <w:rPr>
                <w:rStyle w:val="Hyperlink"/>
              </w:rPr>
              <w:t>3.2</w:t>
            </w:r>
            <w:r>
              <w:rPr>
                <w:rFonts w:eastAsiaTheme="minorEastAsia" w:cstheme="minorBidi"/>
                <w:b w:val="0"/>
                <w:bCs w:val="0"/>
                <w:color w:val="auto"/>
                <w:sz w:val="22"/>
                <w:szCs w:val="22"/>
                <w:lang w:eastAsia="en-GB"/>
              </w:rPr>
              <w:tab/>
            </w:r>
            <w:r w:rsidRPr="00192589">
              <w:rPr>
                <w:rStyle w:val="Hyperlink"/>
              </w:rPr>
              <w:t>VALIDATION BEFORE POSTING NEW FIXED ASSETS TO THE FAM</w:t>
            </w:r>
            <w:r>
              <w:rPr>
                <w:webHidden/>
              </w:rPr>
              <w:tab/>
            </w:r>
            <w:r>
              <w:rPr>
                <w:webHidden/>
              </w:rPr>
              <w:fldChar w:fldCharType="begin"/>
            </w:r>
            <w:r>
              <w:rPr>
                <w:webHidden/>
              </w:rPr>
              <w:instrText xml:space="preserve"> PAGEREF _Toc965714 \h </w:instrText>
            </w:r>
            <w:r>
              <w:rPr>
                <w:webHidden/>
              </w:rPr>
            </w:r>
            <w:r>
              <w:rPr>
                <w:webHidden/>
              </w:rPr>
              <w:fldChar w:fldCharType="separate"/>
            </w:r>
            <w:r w:rsidR="00A10D3D">
              <w:rPr>
                <w:webHidden/>
              </w:rPr>
              <w:t>6</w:t>
            </w:r>
            <w:r>
              <w:rPr>
                <w:webHidden/>
              </w:rPr>
              <w:fldChar w:fldCharType="end"/>
            </w:r>
          </w:hyperlink>
        </w:p>
        <w:p w14:paraId="2C92B64A" w14:textId="1F5A5093" w:rsidR="0091491B" w:rsidRDefault="0091491B">
          <w:pPr>
            <w:pStyle w:val="TOC2"/>
            <w:rPr>
              <w:rFonts w:eastAsiaTheme="minorEastAsia" w:cstheme="minorBidi"/>
              <w:b w:val="0"/>
              <w:bCs w:val="0"/>
              <w:color w:val="auto"/>
              <w:sz w:val="22"/>
              <w:szCs w:val="22"/>
              <w:lang w:eastAsia="en-GB"/>
            </w:rPr>
          </w:pPr>
          <w:hyperlink w:anchor="_Toc965715" w:history="1">
            <w:r w:rsidRPr="00192589">
              <w:rPr>
                <w:rStyle w:val="Hyperlink"/>
              </w:rPr>
              <w:t>3.3</w:t>
            </w:r>
            <w:r>
              <w:rPr>
                <w:rFonts w:eastAsiaTheme="minorEastAsia" w:cstheme="minorBidi"/>
                <w:b w:val="0"/>
                <w:bCs w:val="0"/>
                <w:color w:val="auto"/>
                <w:sz w:val="22"/>
                <w:szCs w:val="22"/>
                <w:lang w:eastAsia="en-GB"/>
              </w:rPr>
              <w:tab/>
            </w:r>
            <w:r w:rsidRPr="00192589">
              <w:rPr>
                <w:rStyle w:val="Hyperlink"/>
              </w:rPr>
              <w:t>POSTING NEW FIXED ASSETS TO THE FAM</w:t>
            </w:r>
            <w:r>
              <w:rPr>
                <w:webHidden/>
              </w:rPr>
              <w:tab/>
            </w:r>
            <w:r>
              <w:rPr>
                <w:webHidden/>
              </w:rPr>
              <w:fldChar w:fldCharType="begin"/>
            </w:r>
            <w:r>
              <w:rPr>
                <w:webHidden/>
              </w:rPr>
              <w:instrText xml:space="preserve"> PAGEREF _Toc965715 \h </w:instrText>
            </w:r>
            <w:r>
              <w:rPr>
                <w:webHidden/>
              </w:rPr>
            </w:r>
            <w:r>
              <w:rPr>
                <w:webHidden/>
              </w:rPr>
              <w:fldChar w:fldCharType="separate"/>
            </w:r>
            <w:r w:rsidR="00A10D3D">
              <w:rPr>
                <w:webHidden/>
              </w:rPr>
              <w:t>7</w:t>
            </w:r>
            <w:r>
              <w:rPr>
                <w:webHidden/>
              </w:rPr>
              <w:fldChar w:fldCharType="end"/>
            </w:r>
          </w:hyperlink>
        </w:p>
        <w:p w14:paraId="13680B47" w14:textId="18FC4FF0" w:rsidR="0091491B" w:rsidRDefault="0091491B">
          <w:pPr>
            <w:pStyle w:val="TOC1"/>
            <w:rPr>
              <w:rFonts w:eastAsiaTheme="minorEastAsia" w:cstheme="minorBidi"/>
              <w:b w:val="0"/>
              <w:bCs w:val="0"/>
              <w:iCs w:val="0"/>
              <w:sz w:val="22"/>
              <w:lang w:eastAsia="en-GB"/>
            </w:rPr>
          </w:pPr>
          <w:hyperlink w:anchor="_Toc965716" w:history="1">
            <w:r w:rsidRPr="00192589">
              <w:rPr>
                <w:rStyle w:val="Hyperlink"/>
              </w:rPr>
              <w:t>4</w:t>
            </w:r>
            <w:r>
              <w:rPr>
                <w:rFonts w:eastAsiaTheme="minorEastAsia" w:cstheme="minorBidi"/>
                <w:b w:val="0"/>
                <w:bCs w:val="0"/>
                <w:iCs w:val="0"/>
                <w:sz w:val="22"/>
                <w:lang w:eastAsia="en-GB"/>
              </w:rPr>
              <w:tab/>
            </w:r>
            <w:r w:rsidRPr="00192589">
              <w:rPr>
                <w:rStyle w:val="Hyperlink"/>
              </w:rPr>
              <w:t>WHO IS RESPONSIBLE FOR RECORDING NEW EQUIPMENT IN GSM</w:t>
            </w:r>
            <w:r>
              <w:rPr>
                <w:webHidden/>
              </w:rPr>
              <w:tab/>
            </w:r>
            <w:r>
              <w:rPr>
                <w:webHidden/>
              </w:rPr>
              <w:fldChar w:fldCharType="begin"/>
            </w:r>
            <w:r>
              <w:rPr>
                <w:webHidden/>
              </w:rPr>
              <w:instrText xml:space="preserve"> PAGEREF _Toc965716 \h </w:instrText>
            </w:r>
            <w:r>
              <w:rPr>
                <w:webHidden/>
              </w:rPr>
            </w:r>
            <w:r>
              <w:rPr>
                <w:webHidden/>
              </w:rPr>
              <w:fldChar w:fldCharType="separate"/>
            </w:r>
            <w:r w:rsidR="00A10D3D">
              <w:rPr>
                <w:webHidden/>
              </w:rPr>
              <w:t>7</w:t>
            </w:r>
            <w:r>
              <w:rPr>
                <w:webHidden/>
              </w:rPr>
              <w:fldChar w:fldCharType="end"/>
            </w:r>
          </w:hyperlink>
        </w:p>
        <w:p w14:paraId="198566D5" w14:textId="0ECA02E7" w:rsidR="0091491B" w:rsidRDefault="0091491B">
          <w:pPr>
            <w:pStyle w:val="TOC1"/>
            <w:rPr>
              <w:rFonts w:eastAsiaTheme="minorEastAsia" w:cstheme="minorBidi"/>
              <w:b w:val="0"/>
              <w:bCs w:val="0"/>
              <w:iCs w:val="0"/>
              <w:sz w:val="22"/>
              <w:lang w:eastAsia="en-GB"/>
            </w:rPr>
          </w:pPr>
          <w:hyperlink w:anchor="_Toc965717" w:history="1">
            <w:r w:rsidRPr="00192589">
              <w:rPr>
                <w:rStyle w:val="Hyperlink"/>
              </w:rPr>
              <w:t>5</w:t>
            </w:r>
            <w:r>
              <w:rPr>
                <w:rFonts w:eastAsiaTheme="minorEastAsia" w:cstheme="minorBidi"/>
                <w:b w:val="0"/>
                <w:bCs w:val="0"/>
                <w:iCs w:val="0"/>
                <w:sz w:val="22"/>
                <w:lang w:eastAsia="en-GB"/>
              </w:rPr>
              <w:tab/>
            </w:r>
            <w:r w:rsidRPr="00192589">
              <w:rPr>
                <w:rStyle w:val="Hyperlink"/>
              </w:rPr>
              <w:t>RECEIPT OF OTHER EQUIPMENT TYPES</w:t>
            </w:r>
            <w:r>
              <w:rPr>
                <w:webHidden/>
              </w:rPr>
              <w:tab/>
            </w:r>
            <w:r>
              <w:rPr>
                <w:webHidden/>
              </w:rPr>
              <w:fldChar w:fldCharType="begin"/>
            </w:r>
            <w:r>
              <w:rPr>
                <w:webHidden/>
              </w:rPr>
              <w:instrText xml:space="preserve"> PAGEREF _Toc965717 \h </w:instrText>
            </w:r>
            <w:r>
              <w:rPr>
                <w:webHidden/>
              </w:rPr>
            </w:r>
            <w:r>
              <w:rPr>
                <w:webHidden/>
              </w:rPr>
              <w:fldChar w:fldCharType="separate"/>
            </w:r>
            <w:r w:rsidR="00A10D3D">
              <w:rPr>
                <w:webHidden/>
              </w:rPr>
              <w:t>7</w:t>
            </w:r>
            <w:r>
              <w:rPr>
                <w:webHidden/>
              </w:rPr>
              <w:fldChar w:fldCharType="end"/>
            </w:r>
          </w:hyperlink>
        </w:p>
        <w:p w14:paraId="2DC6AA29" w14:textId="099E777E" w:rsidR="0091491B" w:rsidRDefault="0091491B">
          <w:pPr>
            <w:pStyle w:val="TOC2"/>
            <w:rPr>
              <w:rFonts w:eastAsiaTheme="minorEastAsia" w:cstheme="minorBidi"/>
              <w:b w:val="0"/>
              <w:bCs w:val="0"/>
              <w:color w:val="auto"/>
              <w:sz w:val="22"/>
              <w:szCs w:val="22"/>
              <w:lang w:eastAsia="en-GB"/>
            </w:rPr>
          </w:pPr>
          <w:hyperlink w:anchor="_Toc965718" w:history="1">
            <w:r w:rsidRPr="00192589">
              <w:rPr>
                <w:rStyle w:val="Hyperlink"/>
              </w:rPr>
              <w:t>5.1</w:t>
            </w:r>
            <w:r>
              <w:rPr>
                <w:rFonts w:eastAsiaTheme="minorEastAsia" w:cstheme="minorBidi"/>
                <w:b w:val="0"/>
                <w:bCs w:val="0"/>
                <w:color w:val="auto"/>
                <w:sz w:val="22"/>
                <w:szCs w:val="22"/>
                <w:lang w:eastAsia="en-GB"/>
              </w:rPr>
              <w:tab/>
            </w:r>
            <w:r w:rsidRPr="00192589">
              <w:rPr>
                <w:rStyle w:val="Hyperlink"/>
              </w:rPr>
              <w:t>Consumables, i.e. equipment costing less that $</w:t>
            </w:r>
            <w:r w:rsidR="00DE3201">
              <w:rPr>
                <w:rStyle w:val="Hyperlink"/>
              </w:rPr>
              <w:t>2,</w:t>
            </w:r>
            <w:r w:rsidRPr="00192589">
              <w:rPr>
                <w:rStyle w:val="Hyperlink"/>
              </w:rPr>
              <w:t>500 per unit</w:t>
            </w:r>
            <w:r>
              <w:rPr>
                <w:webHidden/>
              </w:rPr>
              <w:tab/>
            </w:r>
            <w:r>
              <w:rPr>
                <w:webHidden/>
              </w:rPr>
              <w:fldChar w:fldCharType="begin"/>
            </w:r>
            <w:r>
              <w:rPr>
                <w:webHidden/>
              </w:rPr>
              <w:instrText xml:space="preserve"> PAGEREF _Toc965718 \h </w:instrText>
            </w:r>
            <w:r>
              <w:rPr>
                <w:webHidden/>
              </w:rPr>
            </w:r>
            <w:r>
              <w:rPr>
                <w:webHidden/>
              </w:rPr>
              <w:fldChar w:fldCharType="separate"/>
            </w:r>
            <w:r w:rsidR="00A10D3D">
              <w:rPr>
                <w:webHidden/>
              </w:rPr>
              <w:t>7</w:t>
            </w:r>
            <w:r>
              <w:rPr>
                <w:webHidden/>
              </w:rPr>
              <w:fldChar w:fldCharType="end"/>
            </w:r>
          </w:hyperlink>
        </w:p>
        <w:p w14:paraId="397AA3E3" w14:textId="3D1F7C6D" w:rsidR="0091491B" w:rsidRDefault="0091491B">
          <w:pPr>
            <w:pStyle w:val="TOC2"/>
            <w:rPr>
              <w:rFonts w:eastAsiaTheme="minorEastAsia" w:cstheme="minorBidi"/>
              <w:b w:val="0"/>
              <w:bCs w:val="0"/>
              <w:color w:val="auto"/>
              <w:sz w:val="22"/>
              <w:szCs w:val="22"/>
              <w:lang w:eastAsia="en-GB"/>
            </w:rPr>
          </w:pPr>
          <w:hyperlink w:anchor="_Toc965719" w:history="1">
            <w:r w:rsidRPr="00192589">
              <w:rPr>
                <w:rStyle w:val="Hyperlink"/>
              </w:rPr>
              <w:t>5.4</w:t>
            </w:r>
            <w:r>
              <w:rPr>
                <w:rFonts w:eastAsiaTheme="minorEastAsia" w:cstheme="minorBidi"/>
                <w:b w:val="0"/>
                <w:bCs w:val="0"/>
                <w:color w:val="auto"/>
                <w:sz w:val="22"/>
                <w:szCs w:val="22"/>
                <w:lang w:eastAsia="en-GB"/>
              </w:rPr>
              <w:tab/>
            </w:r>
            <w:r w:rsidRPr="00192589">
              <w:rPr>
                <w:rStyle w:val="Hyperlink"/>
              </w:rPr>
              <w:t>Project equipment</w:t>
            </w:r>
            <w:r>
              <w:rPr>
                <w:webHidden/>
              </w:rPr>
              <w:tab/>
            </w:r>
            <w:r>
              <w:rPr>
                <w:webHidden/>
              </w:rPr>
              <w:fldChar w:fldCharType="begin"/>
            </w:r>
            <w:r>
              <w:rPr>
                <w:webHidden/>
              </w:rPr>
              <w:instrText xml:space="preserve"> PAGEREF _Toc965719 \h </w:instrText>
            </w:r>
            <w:r>
              <w:rPr>
                <w:webHidden/>
              </w:rPr>
            </w:r>
            <w:r>
              <w:rPr>
                <w:webHidden/>
              </w:rPr>
              <w:fldChar w:fldCharType="separate"/>
            </w:r>
            <w:r w:rsidR="00A10D3D">
              <w:rPr>
                <w:webHidden/>
              </w:rPr>
              <w:t>8</w:t>
            </w:r>
            <w:r>
              <w:rPr>
                <w:webHidden/>
              </w:rPr>
              <w:fldChar w:fldCharType="end"/>
            </w:r>
          </w:hyperlink>
        </w:p>
        <w:p w14:paraId="30EE0FC3" w14:textId="08AE581B" w:rsidR="0091491B" w:rsidRDefault="0091491B">
          <w:pPr>
            <w:pStyle w:val="TOC2"/>
            <w:rPr>
              <w:rFonts w:eastAsiaTheme="minorEastAsia" w:cstheme="minorBidi"/>
              <w:b w:val="0"/>
              <w:bCs w:val="0"/>
              <w:color w:val="auto"/>
              <w:sz w:val="22"/>
              <w:szCs w:val="22"/>
              <w:lang w:eastAsia="en-GB"/>
            </w:rPr>
          </w:pPr>
          <w:hyperlink w:anchor="_Toc965720" w:history="1">
            <w:r w:rsidRPr="00192589">
              <w:rPr>
                <w:rStyle w:val="Hyperlink"/>
              </w:rPr>
              <w:t>5.5</w:t>
            </w:r>
            <w:r>
              <w:rPr>
                <w:rFonts w:eastAsiaTheme="minorEastAsia" w:cstheme="minorBidi"/>
                <w:b w:val="0"/>
                <w:bCs w:val="0"/>
                <w:color w:val="auto"/>
                <w:sz w:val="22"/>
                <w:szCs w:val="22"/>
                <w:lang w:eastAsia="en-GB"/>
              </w:rPr>
              <w:tab/>
            </w:r>
            <w:r w:rsidRPr="00192589">
              <w:rPr>
                <w:rStyle w:val="Hyperlink"/>
              </w:rPr>
              <w:t>Equipment not procured through GSM</w:t>
            </w:r>
            <w:r>
              <w:rPr>
                <w:webHidden/>
              </w:rPr>
              <w:tab/>
            </w:r>
            <w:r>
              <w:rPr>
                <w:webHidden/>
              </w:rPr>
              <w:fldChar w:fldCharType="begin"/>
            </w:r>
            <w:r>
              <w:rPr>
                <w:webHidden/>
              </w:rPr>
              <w:instrText xml:space="preserve"> PAGEREF _Toc965720 \h </w:instrText>
            </w:r>
            <w:r>
              <w:rPr>
                <w:webHidden/>
              </w:rPr>
            </w:r>
            <w:r>
              <w:rPr>
                <w:webHidden/>
              </w:rPr>
              <w:fldChar w:fldCharType="separate"/>
            </w:r>
            <w:r w:rsidR="00A10D3D">
              <w:rPr>
                <w:webHidden/>
              </w:rPr>
              <w:t>8</w:t>
            </w:r>
            <w:r>
              <w:rPr>
                <w:webHidden/>
              </w:rPr>
              <w:fldChar w:fldCharType="end"/>
            </w:r>
          </w:hyperlink>
        </w:p>
        <w:p w14:paraId="37DF6C94" w14:textId="1DBB2DAD" w:rsidR="0091491B" w:rsidRDefault="0091491B">
          <w:pPr>
            <w:pStyle w:val="TOC2"/>
            <w:rPr>
              <w:rFonts w:eastAsiaTheme="minorEastAsia" w:cstheme="minorBidi"/>
              <w:b w:val="0"/>
              <w:bCs w:val="0"/>
              <w:color w:val="auto"/>
              <w:sz w:val="22"/>
              <w:szCs w:val="22"/>
              <w:lang w:eastAsia="en-GB"/>
            </w:rPr>
          </w:pPr>
          <w:hyperlink w:anchor="_Toc965721" w:history="1">
            <w:r w:rsidRPr="00192589">
              <w:rPr>
                <w:rStyle w:val="Hyperlink"/>
              </w:rPr>
              <w:t>5.6</w:t>
            </w:r>
            <w:r>
              <w:rPr>
                <w:rFonts w:eastAsiaTheme="minorEastAsia" w:cstheme="minorBidi"/>
                <w:b w:val="0"/>
                <w:bCs w:val="0"/>
                <w:color w:val="auto"/>
                <w:sz w:val="22"/>
                <w:szCs w:val="22"/>
                <w:lang w:eastAsia="en-GB"/>
              </w:rPr>
              <w:tab/>
            </w:r>
            <w:r w:rsidRPr="00192589">
              <w:rPr>
                <w:rStyle w:val="Hyperlink"/>
              </w:rPr>
              <w:t>Equipment held on WHO premises but not for use by WHO</w:t>
            </w:r>
            <w:r>
              <w:rPr>
                <w:webHidden/>
              </w:rPr>
              <w:tab/>
            </w:r>
            <w:r>
              <w:rPr>
                <w:webHidden/>
              </w:rPr>
              <w:fldChar w:fldCharType="begin"/>
            </w:r>
            <w:r>
              <w:rPr>
                <w:webHidden/>
              </w:rPr>
              <w:instrText xml:space="preserve"> PAGEREF _Toc965721 \h </w:instrText>
            </w:r>
            <w:r>
              <w:rPr>
                <w:webHidden/>
              </w:rPr>
            </w:r>
            <w:r>
              <w:rPr>
                <w:webHidden/>
              </w:rPr>
              <w:fldChar w:fldCharType="separate"/>
            </w:r>
            <w:r w:rsidR="00A10D3D">
              <w:rPr>
                <w:webHidden/>
              </w:rPr>
              <w:t>8</w:t>
            </w:r>
            <w:r>
              <w:rPr>
                <w:webHidden/>
              </w:rPr>
              <w:fldChar w:fldCharType="end"/>
            </w:r>
          </w:hyperlink>
        </w:p>
        <w:p w14:paraId="52EA925A" w14:textId="19DDA8E8" w:rsidR="00402C52" w:rsidRDefault="006B0B5B">
          <w:pPr>
            <w:rPr>
              <w:rFonts w:asciiTheme="minorHAnsi" w:hAnsiTheme="minorHAnsi" w:cstheme="minorHAnsi"/>
              <w:b/>
              <w:bCs/>
              <w:noProof/>
              <w:sz w:val="22"/>
            </w:rPr>
          </w:pPr>
          <w:r w:rsidRPr="009445BB">
            <w:rPr>
              <w:rFonts w:asciiTheme="minorHAnsi" w:hAnsiTheme="minorHAnsi" w:cstheme="minorHAnsi"/>
              <w:b/>
              <w:bCs/>
              <w:noProof/>
              <w:sz w:val="22"/>
            </w:rPr>
            <w:fldChar w:fldCharType="end"/>
          </w:r>
        </w:p>
        <w:p w14:paraId="52EA925B" w14:textId="77777777" w:rsidR="006B0B5B" w:rsidRDefault="00113216">
          <w:pPr>
            <w:rPr>
              <w:rFonts w:asciiTheme="minorHAnsi" w:hAnsiTheme="minorHAnsi" w:cstheme="minorHAnsi"/>
              <w:b/>
              <w:bCs/>
              <w:noProof/>
            </w:rPr>
          </w:pPr>
        </w:p>
      </w:sdtContent>
    </w:sdt>
    <w:p w14:paraId="5E386D5D" w14:textId="3B32B2B0" w:rsidR="00F40509" w:rsidRDefault="00F40509" w:rsidP="00F40509">
      <w:pPr>
        <w:pStyle w:val="Heading1"/>
        <w:numPr>
          <w:ilvl w:val="0"/>
          <w:numId w:val="0"/>
        </w:numPr>
        <w:spacing w:line="360" w:lineRule="auto"/>
        <w:ind w:left="432"/>
        <w:jc w:val="left"/>
        <w:rPr>
          <w:rFonts w:asciiTheme="minorHAnsi" w:hAnsiTheme="minorHAnsi" w:cstheme="minorHAnsi"/>
        </w:rPr>
      </w:pPr>
    </w:p>
    <w:p w14:paraId="090CED97" w14:textId="77777777" w:rsidR="00DA73C6" w:rsidRDefault="00DA73C6" w:rsidP="00F40509"/>
    <w:p w14:paraId="22871805" w14:textId="5F8B075E" w:rsidR="00F40509" w:rsidRDefault="00F40509" w:rsidP="00F40509"/>
    <w:p w14:paraId="73A68C38" w14:textId="575E2FD6" w:rsidR="0021071E" w:rsidRDefault="0021071E" w:rsidP="00F40509"/>
    <w:p w14:paraId="535E095F" w14:textId="599A592D" w:rsidR="0021071E" w:rsidRDefault="0021071E" w:rsidP="00F40509"/>
    <w:p w14:paraId="115C011F" w14:textId="11A3B9B6" w:rsidR="0021071E" w:rsidRDefault="0021071E" w:rsidP="00F40509"/>
    <w:p w14:paraId="51183E7A" w14:textId="46DD5E4A" w:rsidR="0021071E" w:rsidRDefault="0021071E" w:rsidP="00F40509"/>
    <w:p w14:paraId="35771AD8" w14:textId="0721705F" w:rsidR="000E28F7" w:rsidRDefault="000E28F7" w:rsidP="00F40509"/>
    <w:p w14:paraId="28E0901B" w14:textId="77777777" w:rsidR="000E28F7" w:rsidRDefault="000E28F7" w:rsidP="00F40509"/>
    <w:p w14:paraId="69EF0B09" w14:textId="12874F8F" w:rsidR="0021071E" w:rsidRDefault="0021071E" w:rsidP="00F40509"/>
    <w:p w14:paraId="6C03DB04" w14:textId="6AF61FE3" w:rsidR="0021071E" w:rsidRDefault="0021071E" w:rsidP="00F40509"/>
    <w:p w14:paraId="7F3235FB" w14:textId="4A051A00" w:rsidR="0021071E" w:rsidRDefault="0021071E" w:rsidP="00F40509"/>
    <w:p w14:paraId="40C342B3" w14:textId="77777777" w:rsidR="000E28F7" w:rsidRDefault="000E28F7" w:rsidP="00F40509"/>
    <w:p w14:paraId="79E652E2" w14:textId="140693DA" w:rsidR="0021071E" w:rsidRDefault="0021071E" w:rsidP="00F40509"/>
    <w:p w14:paraId="5B62CD76" w14:textId="78711BB4" w:rsidR="0021071E" w:rsidRDefault="0021071E" w:rsidP="00F40509"/>
    <w:p w14:paraId="2640C18D" w14:textId="1D4E0D20" w:rsidR="0021071E" w:rsidRDefault="0021071E" w:rsidP="00F40509"/>
    <w:p w14:paraId="565A425D" w14:textId="5FB0DD66" w:rsidR="0021071E" w:rsidRDefault="0021071E" w:rsidP="00F40509"/>
    <w:p w14:paraId="1F2A7650" w14:textId="3B098FE3" w:rsidR="0021071E" w:rsidRDefault="0021071E" w:rsidP="00F40509"/>
    <w:p w14:paraId="78E1D379" w14:textId="0A7ACB43" w:rsidR="0021071E" w:rsidRDefault="0021071E" w:rsidP="00F40509"/>
    <w:p w14:paraId="23D47806" w14:textId="320AC3BB" w:rsidR="0021071E" w:rsidRDefault="0021071E" w:rsidP="00F40509"/>
    <w:p w14:paraId="6203ACCE" w14:textId="77777777" w:rsidR="0044099F" w:rsidRDefault="0044099F" w:rsidP="00F40509"/>
    <w:p w14:paraId="52C8A285" w14:textId="77777777" w:rsidR="00F40509" w:rsidRPr="00F40509" w:rsidRDefault="00F40509" w:rsidP="00F40509"/>
    <w:p w14:paraId="5A0C7C5C" w14:textId="5434709F" w:rsidR="00DA73C6" w:rsidRDefault="00DA73C6" w:rsidP="0090122C">
      <w:pPr>
        <w:pStyle w:val="Heading1"/>
        <w:spacing w:line="360" w:lineRule="auto"/>
        <w:jc w:val="left"/>
        <w:rPr>
          <w:rFonts w:asciiTheme="minorHAnsi" w:hAnsiTheme="minorHAnsi" w:cstheme="minorHAnsi"/>
        </w:rPr>
      </w:pPr>
      <w:bookmarkStart w:id="5" w:name="_Toc965710"/>
      <w:r>
        <w:rPr>
          <w:rFonts w:asciiTheme="minorHAnsi" w:hAnsiTheme="minorHAnsi" w:cstheme="minorHAnsi"/>
        </w:rPr>
        <w:lastRenderedPageBreak/>
        <w:t>OBJECTIVE</w:t>
      </w:r>
      <w:bookmarkEnd w:id="5"/>
    </w:p>
    <w:p w14:paraId="5B35F001" w14:textId="1FD0A6FB" w:rsidR="0021071E" w:rsidRDefault="0021071E" w:rsidP="0021071E">
      <w:pPr>
        <w:pStyle w:val="ListParagraph"/>
        <w:tabs>
          <w:tab w:val="left" w:pos="851"/>
        </w:tabs>
        <w:ind w:left="432"/>
        <w:rPr>
          <w:rFonts w:asciiTheme="minorHAnsi" w:hAnsiTheme="minorHAnsi" w:cstheme="minorHAnsi"/>
          <w:sz w:val="24"/>
        </w:rPr>
      </w:pPr>
      <w:r w:rsidRPr="00DA73C6">
        <w:rPr>
          <w:rFonts w:asciiTheme="minorHAnsi" w:hAnsiTheme="minorHAnsi" w:cstheme="minorHAnsi"/>
          <w:sz w:val="24"/>
          <w:szCs w:val="24"/>
          <w:lang w:val="en-GB"/>
        </w:rPr>
        <w:t>SOP</w:t>
      </w:r>
      <w:r>
        <w:rPr>
          <w:rFonts w:asciiTheme="minorHAnsi" w:hAnsiTheme="minorHAnsi" w:cstheme="minorHAnsi"/>
          <w:sz w:val="24"/>
          <w:szCs w:val="24"/>
          <w:lang w:val="en-GB"/>
        </w:rPr>
        <w:t xml:space="preserve"> </w:t>
      </w:r>
      <w:r w:rsidRPr="00DA73C6">
        <w:rPr>
          <w:rFonts w:asciiTheme="minorHAnsi" w:hAnsiTheme="minorHAnsi" w:cstheme="minorHAnsi"/>
          <w:sz w:val="24"/>
        </w:rPr>
        <w:t>XIII.</w:t>
      </w:r>
      <w:r>
        <w:rPr>
          <w:rFonts w:asciiTheme="minorHAnsi" w:hAnsiTheme="minorHAnsi" w:cstheme="minorHAnsi"/>
          <w:sz w:val="24"/>
        </w:rPr>
        <w:t>2C</w:t>
      </w:r>
      <w:r w:rsidRPr="00DA73C6">
        <w:rPr>
          <w:rFonts w:asciiTheme="minorHAnsi" w:hAnsiTheme="minorHAnsi" w:cstheme="minorHAnsi"/>
          <w:sz w:val="24"/>
        </w:rPr>
        <w:t xml:space="preserve"> </w:t>
      </w:r>
      <w:r>
        <w:rPr>
          <w:rFonts w:asciiTheme="minorHAnsi" w:hAnsiTheme="minorHAnsi" w:cstheme="minorHAnsi"/>
          <w:sz w:val="24"/>
        </w:rPr>
        <w:t>lists and describes</w:t>
      </w:r>
      <w:r w:rsidR="007A4A56">
        <w:rPr>
          <w:rFonts w:asciiTheme="minorHAnsi" w:hAnsiTheme="minorHAnsi" w:cstheme="minorHAnsi"/>
          <w:sz w:val="24"/>
        </w:rPr>
        <w:t xml:space="preserve"> the following</w:t>
      </w:r>
      <w:r>
        <w:rPr>
          <w:rFonts w:asciiTheme="minorHAnsi" w:hAnsiTheme="minorHAnsi" w:cstheme="minorHAnsi"/>
          <w:sz w:val="24"/>
        </w:rPr>
        <w:t>:</w:t>
      </w:r>
    </w:p>
    <w:p w14:paraId="7AD15595" w14:textId="22A2A315" w:rsidR="00DA73C6" w:rsidRPr="00DA73C6" w:rsidRDefault="0021071E" w:rsidP="00D17C8C">
      <w:pPr>
        <w:pStyle w:val="ListParagraph"/>
        <w:numPr>
          <w:ilvl w:val="0"/>
          <w:numId w:val="13"/>
        </w:numPr>
        <w:tabs>
          <w:tab w:val="left" w:pos="851"/>
        </w:tabs>
        <w:ind w:left="1134"/>
        <w:rPr>
          <w:rFonts w:asciiTheme="minorHAnsi" w:hAnsiTheme="minorHAnsi" w:cstheme="minorHAnsi"/>
          <w:sz w:val="24"/>
          <w:szCs w:val="24"/>
          <w:lang w:val="en-GB"/>
        </w:rPr>
      </w:pPr>
      <w:r w:rsidRPr="00DA73C6">
        <w:rPr>
          <w:rFonts w:asciiTheme="minorHAnsi" w:hAnsiTheme="minorHAnsi" w:cstheme="minorHAnsi"/>
          <w:sz w:val="24"/>
        </w:rPr>
        <w:t xml:space="preserve">the principles </w:t>
      </w:r>
      <w:r>
        <w:rPr>
          <w:rFonts w:asciiTheme="minorHAnsi" w:hAnsiTheme="minorHAnsi" w:cstheme="minorHAnsi"/>
          <w:sz w:val="24"/>
        </w:rPr>
        <w:t xml:space="preserve">behind the recording </w:t>
      </w:r>
      <w:r w:rsidR="004D0C5C">
        <w:rPr>
          <w:rFonts w:asciiTheme="minorHAnsi" w:hAnsiTheme="minorHAnsi" w:cstheme="minorHAnsi"/>
          <w:sz w:val="24"/>
        </w:rPr>
        <w:t>process</w:t>
      </w:r>
      <w:r w:rsidR="00907114">
        <w:rPr>
          <w:rFonts w:asciiTheme="minorHAnsi" w:hAnsiTheme="minorHAnsi" w:cstheme="minorHAnsi"/>
          <w:sz w:val="24"/>
        </w:rPr>
        <w:t xml:space="preserve">, </w:t>
      </w:r>
    </w:p>
    <w:p w14:paraId="436A204C" w14:textId="6D0092CB" w:rsidR="00977F18" w:rsidRPr="007A4A56" w:rsidRDefault="00977F18" w:rsidP="00907114">
      <w:pPr>
        <w:pStyle w:val="ListParagraph"/>
        <w:numPr>
          <w:ilvl w:val="0"/>
          <w:numId w:val="13"/>
        </w:numPr>
        <w:tabs>
          <w:tab w:val="left" w:pos="851"/>
        </w:tabs>
        <w:ind w:left="1134"/>
        <w:rPr>
          <w:rFonts w:asciiTheme="minorHAnsi" w:hAnsiTheme="minorHAnsi" w:cstheme="minorHAnsi"/>
          <w:sz w:val="24"/>
          <w:szCs w:val="24"/>
          <w:lang w:val="en-GB"/>
        </w:rPr>
      </w:pPr>
      <w:r>
        <w:rPr>
          <w:rFonts w:asciiTheme="minorHAnsi" w:hAnsiTheme="minorHAnsi" w:cstheme="minorHAnsi"/>
          <w:sz w:val="24"/>
        </w:rPr>
        <w:t xml:space="preserve">how </w:t>
      </w:r>
      <w:r w:rsidR="007A4A56">
        <w:rPr>
          <w:rFonts w:asciiTheme="minorHAnsi" w:hAnsiTheme="minorHAnsi" w:cstheme="minorHAnsi"/>
          <w:sz w:val="24"/>
        </w:rPr>
        <w:t xml:space="preserve">to record new equipment receipts </w:t>
      </w:r>
      <w:r>
        <w:rPr>
          <w:rFonts w:asciiTheme="minorHAnsi" w:hAnsiTheme="minorHAnsi" w:cstheme="minorHAnsi"/>
          <w:sz w:val="24"/>
        </w:rPr>
        <w:t>in GSM</w:t>
      </w:r>
    </w:p>
    <w:p w14:paraId="0092D633" w14:textId="57451845" w:rsidR="007A4A56" w:rsidRPr="00977F18" w:rsidRDefault="007A4A56" w:rsidP="007A4A56">
      <w:pPr>
        <w:pStyle w:val="ListParagraph"/>
        <w:numPr>
          <w:ilvl w:val="0"/>
          <w:numId w:val="13"/>
        </w:numPr>
        <w:tabs>
          <w:tab w:val="left" w:pos="851"/>
        </w:tabs>
        <w:ind w:left="1134"/>
        <w:rPr>
          <w:rFonts w:asciiTheme="minorHAnsi" w:hAnsiTheme="minorHAnsi" w:cstheme="minorHAnsi"/>
          <w:sz w:val="24"/>
          <w:szCs w:val="24"/>
          <w:lang w:val="en-GB"/>
        </w:rPr>
      </w:pPr>
      <w:r>
        <w:rPr>
          <w:rFonts w:asciiTheme="minorHAnsi" w:hAnsiTheme="minorHAnsi" w:cstheme="minorHAnsi"/>
          <w:sz w:val="24"/>
        </w:rPr>
        <w:t>the responsible focal point(s) for recording newly received WHO f</w:t>
      </w:r>
      <w:r w:rsidR="00AA043C">
        <w:rPr>
          <w:rFonts w:asciiTheme="minorHAnsi" w:hAnsiTheme="minorHAnsi" w:cstheme="minorHAnsi"/>
          <w:sz w:val="24"/>
        </w:rPr>
        <w:t>ixed assets (equipment) in GSM.</w:t>
      </w:r>
    </w:p>
    <w:p w14:paraId="43F3F1DF" w14:textId="77777777" w:rsidR="007A4A56" w:rsidRPr="00D17C8C" w:rsidRDefault="007A4A56" w:rsidP="007A4A56">
      <w:pPr>
        <w:pStyle w:val="ListParagraph"/>
        <w:tabs>
          <w:tab w:val="left" w:pos="851"/>
        </w:tabs>
        <w:ind w:left="1134"/>
        <w:rPr>
          <w:rFonts w:asciiTheme="minorHAnsi" w:hAnsiTheme="minorHAnsi" w:cstheme="minorHAnsi"/>
          <w:sz w:val="24"/>
          <w:szCs w:val="24"/>
          <w:lang w:val="en-GB"/>
        </w:rPr>
      </w:pPr>
    </w:p>
    <w:p w14:paraId="437FEE05" w14:textId="1DDB0864" w:rsidR="0044099F" w:rsidRDefault="0044099F" w:rsidP="00DA73C6"/>
    <w:p w14:paraId="76DD9E3F" w14:textId="1DE2988F" w:rsidR="0044099F" w:rsidRDefault="0044099F" w:rsidP="00DA73C6"/>
    <w:p w14:paraId="4374DA83" w14:textId="17FBE738" w:rsidR="00907114" w:rsidRDefault="00907114" w:rsidP="00907114">
      <w:pPr>
        <w:pStyle w:val="Heading1"/>
        <w:spacing w:line="360" w:lineRule="auto"/>
        <w:jc w:val="left"/>
        <w:rPr>
          <w:rFonts w:asciiTheme="minorHAnsi" w:hAnsiTheme="minorHAnsi" w:cstheme="minorHAnsi"/>
        </w:rPr>
      </w:pPr>
      <w:bookmarkStart w:id="6" w:name="_Toc965711"/>
      <w:r>
        <w:rPr>
          <w:rFonts w:asciiTheme="minorHAnsi" w:hAnsiTheme="minorHAnsi" w:cstheme="minorHAnsi"/>
        </w:rPr>
        <w:t>WHAT IS THE REQUIREMENT</w:t>
      </w:r>
      <w:bookmarkEnd w:id="6"/>
    </w:p>
    <w:p w14:paraId="480911DF" w14:textId="025A7EB0" w:rsidR="00907114" w:rsidRDefault="00907114" w:rsidP="00907114">
      <w:pPr>
        <w:pStyle w:val="ListParagraph"/>
        <w:tabs>
          <w:tab w:val="left" w:pos="851"/>
        </w:tabs>
        <w:ind w:left="576"/>
        <w:rPr>
          <w:rFonts w:asciiTheme="minorHAnsi" w:eastAsiaTheme="minorHAnsi" w:hAnsiTheme="minorHAnsi" w:cstheme="minorBidi"/>
          <w:sz w:val="24"/>
          <w:szCs w:val="28"/>
          <w:lang w:eastAsia="en-US"/>
        </w:rPr>
      </w:pPr>
      <w:r w:rsidRPr="00907114">
        <w:rPr>
          <w:rFonts w:asciiTheme="minorHAnsi" w:eastAsiaTheme="minorHAnsi" w:hAnsiTheme="minorHAnsi" w:cstheme="minorBidi"/>
          <w:sz w:val="24"/>
          <w:szCs w:val="28"/>
          <w:lang w:eastAsia="en-US"/>
        </w:rPr>
        <w:t xml:space="preserve">WHO </w:t>
      </w:r>
      <w:r w:rsidR="00442795">
        <w:rPr>
          <w:rFonts w:asciiTheme="minorHAnsi" w:eastAsiaTheme="minorHAnsi" w:hAnsiTheme="minorHAnsi" w:cstheme="minorBidi"/>
          <w:sz w:val="24"/>
          <w:szCs w:val="28"/>
          <w:lang w:eastAsia="en-US"/>
        </w:rPr>
        <w:t>Capital equipment (f</w:t>
      </w:r>
      <w:r w:rsidRPr="00907114">
        <w:rPr>
          <w:rFonts w:asciiTheme="minorHAnsi" w:eastAsiaTheme="minorHAnsi" w:hAnsiTheme="minorHAnsi" w:cstheme="minorBidi"/>
          <w:sz w:val="24"/>
          <w:szCs w:val="28"/>
          <w:lang w:eastAsia="en-US"/>
        </w:rPr>
        <w:t xml:space="preserve">ixed </w:t>
      </w:r>
      <w:r w:rsidR="00442795">
        <w:rPr>
          <w:rFonts w:asciiTheme="minorHAnsi" w:eastAsiaTheme="minorHAnsi" w:hAnsiTheme="minorHAnsi" w:cstheme="minorBidi"/>
          <w:sz w:val="24"/>
          <w:szCs w:val="28"/>
          <w:lang w:eastAsia="en-US"/>
        </w:rPr>
        <w:t>a</w:t>
      </w:r>
      <w:r w:rsidRPr="00907114">
        <w:rPr>
          <w:rFonts w:asciiTheme="minorHAnsi" w:eastAsiaTheme="minorHAnsi" w:hAnsiTheme="minorHAnsi" w:cstheme="minorBidi"/>
          <w:sz w:val="24"/>
          <w:szCs w:val="28"/>
          <w:lang w:eastAsia="en-US"/>
        </w:rPr>
        <w:t>ssets</w:t>
      </w:r>
      <w:r>
        <w:rPr>
          <w:rFonts w:asciiTheme="minorHAnsi" w:eastAsiaTheme="minorHAnsi" w:hAnsiTheme="minorHAnsi" w:cstheme="minorBidi"/>
          <w:sz w:val="24"/>
          <w:szCs w:val="28"/>
          <w:lang w:eastAsia="en-US"/>
        </w:rPr>
        <w:t xml:space="preserve"> </w:t>
      </w:r>
      <w:r w:rsidR="00442795">
        <w:rPr>
          <w:rFonts w:asciiTheme="minorHAnsi" w:eastAsiaTheme="minorHAnsi" w:hAnsiTheme="minorHAnsi" w:cstheme="minorBidi"/>
          <w:sz w:val="24"/>
          <w:szCs w:val="28"/>
          <w:lang w:eastAsia="en-US"/>
        </w:rPr>
        <w:t>with a unit cost of USD 20,000 or more</w:t>
      </w:r>
      <w:r w:rsidRPr="00907114">
        <w:rPr>
          <w:rFonts w:asciiTheme="minorHAnsi" w:eastAsiaTheme="minorHAnsi" w:hAnsiTheme="minorHAnsi" w:cstheme="minorBidi"/>
          <w:sz w:val="24"/>
          <w:szCs w:val="28"/>
          <w:lang w:eastAsia="en-US"/>
        </w:rPr>
        <w:t>)</w:t>
      </w:r>
      <w:r>
        <w:rPr>
          <w:rFonts w:asciiTheme="minorHAnsi" w:eastAsiaTheme="minorHAnsi" w:hAnsiTheme="minorHAnsi" w:cstheme="minorBidi"/>
          <w:b/>
          <w:sz w:val="24"/>
          <w:szCs w:val="28"/>
          <w:lang w:eastAsia="en-US"/>
        </w:rPr>
        <w:t xml:space="preserve"> </w:t>
      </w:r>
      <w:r>
        <w:rPr>
          <w:rFonts w:asciiTheme="minorHAnsi" w:eastAsiaTheme="minorHAnsi" w:hAnsiTheme="minorHAnsi" w:cstheme="minorBidi"/>
          <w:sz w:val="24"/>
          <w:szCs w:val="28"/>
          <w:lang w:eastAsia="en-US"/>
        </w:rPr>
        <w:t>refers to equipment</w:t>
      </w:r>
      <w:r>
        <w:rPr>
          <w:rFonts w:asciiTheme="minorHAnsi" w:eastAsiaTheme="minorHAnsi" w:hAnsiTheme="minorHAnsi" w:cstheme="minorBidi"/>
          <w:b/>
          <w:sz w:val="24"/>
          <w:szCs w:val="28"/>
          <w:lang w:eastAsia="en-US"/>
        </w:rPr>
        <w:t xml:space="preserve"> </w:t>
      </w:r>
      <w:r>
        <w:rPr>
          <w:rFonts w:asciiTheme="minorHAnsi" w:eastAsiaTheme="minorHAnsi" w:hAnsiTheme="minorHAnsi" w:cstheme="minorBidi"/>
          <w:sz w:val="24"/>
          <w:szCs w:val="28"/>
          <w:lang w:eastAsia="en-US"/>
        </w:rPr>
        <w:t xml:space="preserve">purchased new, used or physically donated and controlled by WHO. </w:t>
      </w:r>
    </w:p>
    <w:p w14:paraId="1EFF8290" w14:textId="77777777" w:rsidR="00907114" w:rsidRDefault="00907114" w:rsidP="00907114">
      <w:pPr>
        <w:pStyle w:val="ListParagraph"/>
        <w:tabs>
          <w:tab w:val="left" w:pos="851"/>
        </w:tabs>
        <w:ind w:left="576"/>
        <w:rPr>
          <w:rFonts w:asciiTheme="minorHAnsi" w:eastAsiaTheme="minorHAnsi" w:hAnsiTheme="minorHAnsi" w:cstheme="minorBidi"/>
          <w:b/>
          <w:sz w:val="24"/>
          <w:szCs w:val="28"/>
          <w:lang w:eastAsia="en-US"/>
        </w:rPr>
      </w:pPr>
    </w:p>
    <w:p w14:paraId="4B408D07" w14:textId="38D8E5A6" w:rsidR="00907114" w:rsidRDefault="00442795" w:rsidP="00907114">
      <w:pPr>
        <w:pStyle w:val="ListParagraph"/>
        <w:tabs>
          <w:tab w:val="left" w:pos="851"/>
        </w:tabs>
        <w:ind w:left="576"/>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Capital e</w:t>
      </w:r>
      <w:r w:rsidR="00907114" w:rsidRPr="0044099F">
        <w:rPr>
          <w:rFonts w:asciiTheme="minorHAnsi" w:eastAsiaTheme="minorHAnsi" w:hAnsiTheme="minorHAnsi" w:cstheme="minorBidi"/>
          <w:sz w:val="24"/>
          <w:szCs w:val="28"/>
          <w:lang w:eastAsia="en-US"/>
        </w:rPr>
        <w:t xml:space="preserve">quipment </w:t>
      </w:r>
      <w:r w:rsidR="00907114">
        <w:rPr>
          <w:rFonts w:asciiTheme="minorHAnsi" w:eastAsiaTheme="minorHAnsi" w:hAnsiTheme="minorHAnsi" w:cstheme="minorBidi"/>
          <w:sz w:val="24"/>
          <w:szCs w:val="28"/>
          <w:lang w:eastAsia="en-US"/>
        </w:rPr>
        <w:t xml:space="preserve">is to be recorded </w:t>
      </w:r>
      <w:r w:rsidR="00907114" w:rsidRPr="0044099F">
        <w:rPr>
          <w:rFonts w:asciiTheme="minorHAnsi" w:eastAsiaTheme="minorHAnsi" w:hAnsiTheme="minorHAnsi" w:cstheme="minorBidi"/>
          <w:sz w:val="24"/>
          <w:szCs w:val="28"/>
          <w:lang w:eastAsia="en-US"/>
        </w:rPr>
        <w:t>in the FAM (</w:t>
      </w:r>
      <w:r w:rsidR="00BF43ED">
        <w:rPr>
          <w:rFonts w:asciiTheme="minorHAnsi" w:eastAsiaTheme="minorHAnsi" w:hAnsiTheme="minorHAnsi" w:cstheme="minorBidi"/>
          <w:sz w:val="24"/>
          <w:szCs w:val="28"/>
          <w:lang w:eastAsia="en-US"/>
        </w:rPr>
        <w:t xml:space="preserve">the fixed </w:t>
      </w:r>
      <w:r w:rsidR="00907114" w:rsidRPr="0044099F">
        <w:rPr>
          <w:rFonts w:asciiTheme="minorHAnsi" w:eastAsiaTheme="minorHAnsi" w:hAnsiTheme="minorHAnsi" w:cstheme="minorBidi"/>
          <w:sz w:val="24"/>
          <w:szCs w:val="28"/>
          <w:lang w:eastAsia="en-US"/>
        </w:rPr>
        <w:t xml:space="preserve">asset Register of GSM) </w:t>
      </w:r>
      <w:r w:rsidR="00907114" w:rsidRPr="00907114">
        <w:rPr>
          <w:rFonts w:asciiTheme="minorHAnsi" w:eastAsiaTheme="minorHAnsi" w:hAnsiTheme="minorHAnsi" w:cstheme="minorBidi"/>
          <w:sz w:val="24"/>
          <w:szCs w:val="28"/>
          <w:lang w:eastAsia="en-US"/>
        </w:rPr>
        <w:t>only when</w:t>
      </w:r>
      <w:r w:rsidR="00907114" w:rsidRPr="00D16A12">
        <w:rPr>
          <w:rFonts w:asciiTheme="minorHAnsi" w:eastAsiaTheme="minorHAnsi" w:hAnsiTheme="minorHAnsi" w:cstheme="minorBidi"/>
          <w:b/>
          <w:sz w:val="24"/>
          <w:szCs w:val="28"/>
          <w:lang w:eastAsia="en-US"/>
        </w:rPr>
        <w:t xml:space="preserve"> </w:t>
      </w:r>
      <w:r w:rsidR="00907114" w:rsidRPr="001A40F9">
        <w:rPr>
          <w:rFonts w:asciiTheme="minorHAnsi" w:eastAsiaTheme="minorHAnsi" w:hAnsiTheme="minorHAnsi" w:cstheme="minorBidi"/>
          <w:b/>
          <w:color w:val="0070C0"/>
          <w:sz w:val="24"/>
          <w:szCs w:val="28"/>
          <w:u w:val="single"/>
          <w:lang w:eastAsia="en-US"/>
        </w:rPr>
        <w:t>all</w:t>
      </w:r>
      <w:r w:rsidR="00907114" w:rsidRPr="00D16A12">
        <w:rPr>
          <w:rFonts w:asciiTheme="minorHAnsi" w:eastAsiaTheme="minorHAnsi" w:hAnsiTheme="minorHAnsi" w:cstheme="minorBidi"/>
          <w:b/>
          <w:sz w:val="24"/>
          <w:szCs w:val="28"/>
          <w:lang w:eastAsia="en-US"/>
        </w:rPr>
        <w:t xml:space="preserve"> </w:t>
      </w:r>
      <w:r w:rsidR="00907114" w:rsidRPr="00BF43ED">
        <w:rPr>
          <w:rFonts w:asciiTheme="minorHAnsi" w:eastAsiaTheme="minorHAnsi" w:hAnsiTheme="minorHAnsi" w:cstheme="minorBidi"/>
          <w:sz w:val="24"/>
          <w:szCs w:val="28"/>
          <w:lang w:eastAsia="en-US"/>
        </w:rPr>
        <w:t xml:space="preserve">the following criteria </w:t>
      </w:r>
      <w:r w:rsidR="001A40F9">
        <w:rPr>
          <w:rFonts w:asciiTheme="minorHAnsi" w:eastAsiaTheme="minorHAnsi" w:hAnsiTheme="minorHAnsi" w:cstheme="minorBidi"/>
          <w:sz w:val="24"/>
          <w:szCs w:val="28"/>
          <w:lang w:eastAsia="en-US"/>
        </w:rPr>
        <w:t>have been</w:t>
      </w:r>
      <w:r w:rsidR="00907114" w:rsidRPr="00BF43ED">
        <w:rPr>
          <w:rFonts w:asciiTheme="minorHAnsi" w:eastAsiaTheme="minorHAnsi" w:hAnsiTheme="minorHAnsi" w:cstheme="minorBidi"/>
          <w:sz w:val="24"/>
          <w:szCs w:val="28"/>
          <w:lang w:eastAsia="en-US"/>
        </w:rPr>
        <w:t xml:space="preserve"> met</w:t>
      </w:r>
      <w:r w:rsidR="00907114" w:rsidRPr="0044099F">
        <w:rPr>
          <w:rFonts w:asciiTheme="minorHAnsi" w:eastAsiaTheme="minorHAnsi" w:hAnsiTheme="minorHAnsi" w:cstheme="minorBidi"/>
          <w:sz w:val="24"/>
          <w:szCs w:val="28"/>
          <w:lang w:eastAsia="en-US"/>
        </w:rPr>
        <w:t xml:space="preserve">: </w:t>
      </w:r>
    </w:p>
    <w:p w14:paraId="1133BD97" w14:textId="77777777" w:rsidR="00907114" w:rsidRPr="0044099F" w:rsidRDefault="00907114" w:rsidP="00907114">
      <w:pPr>
        <w:pStyle w:val="ListParagraph"/>
        <w:tabs>
          <w:tab w:val="left" w:pos="851"/>
        </w:tabs>
        <w:ind w:left="576"/>
        <w:rPr>
          <w:rFonts w:asciiTheme="minorHAnsi" w:eastAsiaTheme="minorHAnsi" w:hAnsiTheme="minorHAnsi" w:cstheme="minorBidi"/>
          <w:sz w:val="24"/>
          <w:szCs w:val="28"/>
          <w:lang w:eastAsia="en-US"/>
        </w:rPr>
      </w:pPr>
    </w:p>
    <w:p w14:paraId="26A7CA2B" w14:textId="4F3195B8" w:rsidR="00907114" w:rsidRDefault="00907114" w:rsidP="00907114">
      <w:pPr>
        <w:pStyle w:val="ListParagraph"/>
        <w:numPr>
          <w:ilvl w:val="0"/>
          <w:numId w:val="17"/>
        </w:numPr>
        <w:tabs>
          <w:tab w:val="left" w:pos="851"/>
        </w:tabs>
        <w:rPr>
          <w:rFonts w:asciiTheme="minorHAnsi" w:eastAsiaTheme="minorHAnsi" w:hAnsiTheme="minorHAnsi" w:cstheme="minorBidi"/>
          <w:sz w:val="24"/>
          <w:szCs w:val="28"/>
          <w:lang w:eastAsia="en-US"/>
        </w:rPr>
      </w:pPr>
      <w:r w:rsidRPr="001A40F9">
        <w:rPr>
          <w:rFonts w:asciiTheme="minorHAnsi" w:eastAsiaTheme="minorHAnsi" w:hAnsiTheme="minorHAnsi" w:cstheme="minorBidi"/>
          <w:sz w:val="24"/>
          <w:szCs w:val="28"/>
          <w:lang w:eastAsia="en-US"/>
        </w:rPr>
        <w:t xml:space="preserve">the equipment has been physically received by WHO, </w:t>
      </w:r>
    </w:p>
    <w:p w14:paraId="3C499B78" w14:textId="77777777" w:rsidR="001A40F9" w:rsidRDefault="001A40F9" w:rsidP="001A40F9">
      <w:pPr>
        <w:pStyle w:val="ListParagraph"/>
        <w:tabs>
          <w:tab w:val="left" w:pos="851"/>
        </w:tabs>
        <w:ind w:left="1080"/>
        <w:rPr>
          <w:rFonts w:asciiTheme="minorHAnsi" w:eastAsiaTheme="minorHAnsi" w:hAnsiTheme="minorHAnsi" w:cstheme="minorBidi"/>
          <w:sz w:val="24"/>
          <w:szCs w:val="28"/>
          <w:lang w:eastAsia="en-US"/>
        </w:rPr>
      </w:pPr>
    </w:p>
    <w:p w14:paraId="701ACCD9" w14:textId="77777777" w:rsidR="001A40F9" w:rsidRPr="001A40F9" w:rsidRDefault="001A40F9" w:rsidP="001A40F9">
      <w:pPr>
        <w:pStyle w:val="ListParagraph"/>
        <w:numPr>
          <w:ilvl w:val="0"/>
          <w:numId w:val="17"/>
        </w:numPr>
        <w:tabs>
          <w:tab w:val="left" w:pos="851"/>
        </w:tabs>
        <w:rPr>
          <w:rFonts w:asciiTheme="minorHAnsi" w:eastAsiaTheme="minorHAnsi" w:hAnsiTheme="minorHAnsi" w:cstheme="minorBidi"/>
          <w:sz w:val="24"/>
          <w:szCs w:val="28"/>
          <w:lang w:eastAsia="en-US"/>
        </w:rPr>
      </w:pPr>
      <w:r w:rsidRPr="001A40F9">
        <w:rPr>
          <w:rFonts w:asciiTheme="minorHAnsi" w:eastAsiaTheme="minorHAnsi" w:hAnsiTheme="minorHAnsi" w:cstheme="minorBidi"/>
          <w:sz w:val="24"/>
          <w:szCs w:val="28"/>
          <w:lang w:eastAsia="en-US"/>
        </w:rPr>
        <w:t>the equipment must be independent of the structure of a building.</w:t>
      </w:r>
    </w:p>
    <w:p w14:paraId="4C6CF571" w14:textId="77777777" w:rsidR="00A84A3D" w:rsidRPr="001A40F9" w:rsidRDefault="00A84A3D" w:rsidP="00A84A3D">
      <w:pPr>
        <w:pStyle w:val="ListParagraph"/>
        <w:tabs>
          <w:tab w:val="left" w:pos="851"/>
        </w:tabs>
        <w:ind w:left="1080"/>
        <w:rPr>
          <w:rFonts w:asciiTheme="minorHAnsi" w:eastAsiaTheme="minorHAnsi" w:hAnsiTheme="minorHAnsi" w:cstheme="minorBidi"/>
          <w:sz w:val="24"/>
          <w:szCs w:val="28"/>
          <w:lang w:eastAsia="en-US"/>
        </w:rPr>
      </w:pPr>
    </w:p>
    <w:p w14:paraId="0E03ABE4" w14:textId="77777777" w:rsidR="00907114" w:rsidRPr="001A40F9" w:rsidRDefault="00907114" w:rsidP="00907114">
      <w:pPr>
        <w:pStyle w:val="ListParagraph"/>
        <w:numPr>
          <w:ilvl w:val="0"/>
          <w:numId w:val="17"/>
        </w:numPr>
        <w:tabs>
          <w:tab w:val="left" w:pos="851"/>
        </w:tabs>
        <w:rPr>
          <w:rFonts w:asciiTheme="minorHAnsi" w:eastAsiaTheme="minorHAnsi" w:hAnsiTheme="minorHAnsi" w:cstheme="minorBidi"/>
          <w:sz w:val="24"/>
          <w:szCs w:val="28"/>
          <w:lang w:eastAsia="en-US"/>
        </w:rPr>
      </w:pPr>
      <w:r w:rsidRPr="001A40F9">
        <w:rPr>
          <w:rFonts w:asciiTheme="minorHAnsi" w:eastAsiaTheme="minorHAnsi" w:hAnsiTheme="minorHAnsi" w:cstheme="minorBidi"/>
          <w:sz w:val="24"/>
          <w:szCs w:val="28"/>
          <w:lang w:eastAsia="en-US"/>
        </w:rPr>
        <w:t>WHO must exercise control over its use; from the time of receipt to the time of disposal,</w:t>
      </w:r>
    </w:p>
    <w:p w14:paraId="0B10D73B" w14:textId="77777777" w:rsidR="00A84A3D" w:rsidRPr="001A40F9" w:rsidRDefault="00A84A3D" w:rsidP="00A84A3D">
      <w:pPr>
        <w:pStyle w:val="ListParagraph"/>
        <w:tabs>
          <w:tab w:val="left" w:pos="851"/>
        </w:tabs>
        <w:ind w:left="1080"/>
        <w:rPr>
          <w:rFonts w:asciiTheme="minorHAnsi" w:eastAsiaTheme="minorHAnsi" w:hAnsiTheme="minorHAnsi" w:cstheme="minorBidi"/>
          <w:sz w:val="24"/>
          <w:szCs w:val="28"/>
          <w:lang w:eastAsia="en-US"/>
        </w:rPr>
      </w:pPr>
    </w:p>
    <w:p w14:paraId="3DE5FC41" w14:textId="5AABC017" w:rsidR="00907114" w:rsidRPr="001A40F9" w:rsidRDefault="00907114" w:rsidP="00907114">
      <w:pPr>
        <w:pStyle w:val="ListParagraph"/>
        <w:numPr>
          <w:ilvl w:val="0"/>
          <w:numId w:val="17"/>
        </w:numPr>
        <w:tabs>
          <w:tab w:val="left" w:pos="851"/>
        </w:tabs>
        <w:rPr>
          <w:rFonts w:asciiTheme="minorHAnsi" w:eastAsiaTheme="minorHAnsi" w:hAnsiTheme="minorHAnsi" w:cstheme="minorBidi"/>
          <w:sz w:val="24"/>
          <w:szCs w:val="28"/>
          <w:lang w:eastAsia="en-US"/>
        </w:rPr>
      </w:pPr>
      <w:r w:rsidRPr="001A40F9">
        <w:rPr>
          <w:rFonts w:asciiTheme="minorHAnsi" w:eastAsiaTheme="minorHAnsi" w:hAnsiTheme="minorHAnsi" w:cstheme="minorBidi"/>
          <w:sz w:val="24"/>
          <w:szCs w:val="28"/>
          <w:lang w:eastAsia="en-US"/>
        </w:rPr>
        <w:t>there must be an intention for WHO to use the equipment for more than 12</w:t>
      </w:r>
      <w:r w:rsidR="00A84A3D" w:rsidRPr="001A40F9">
        <w:rPr>
          <w:rFonts w:asciiTheme="minorHAnsi" w:eastAsiaTheme="minorHAnsi" w:hAnsiTheme="minorHAnsi" w:cstheme="minorBidi"/>
          <w:sz w:val="24"/>
          <w:szCs w:val="28"/>
          <w:lang w:eastAsia="en-US"/>
        </w:rPr>
        <w:t>-18</w:t>
      </w:r>
      <w:r w:rsidRPr="001A40F9">
        <w:rPr>
          <w:rFonts w:asciiTheme="minorHAnsi" w:eastAsiaTheme="minorHAnsi" w:hAnsiTheme="minorHAnsi" w:cstheme="minorBidi"/>
          <w:sz w:val="24"/>
          <w:szCs w:val="28"/>
          <w:lang w:eastAsia="en-US"/>
        </w:rPr>
        <w:t xml:space="preserve"> months</w:t>
      </w:r>
      <w:r w:rsidR="00A84A3D" w:rsidRPr="001A40F9">
        <w:rPr>
          <w:rFonts w:asciiTheme="minorHAnsi" w:eastAsiaTheme="minorHAnsi" w:hAnsiTheme="minorHAnsi" w:cstheme="minorBidi"/>
          <w:sz w:val="24"/>
          <w:szCs w:val="28"/>
          <w:lang w:eastAsia="en-US"/>
        </w:rPr>
        <w:t xml:space="preserve"> (i.e. it is not equipment that will be donated or distributed to third parties within 12-18 months of use),</w:t>
      </w:r>
    </w:p>
    <w:p w14:paraId="57D075A0" w14:textId="77777777" w:rsidR="00A84A3D" w:rsidRPr="001A40F9" w:rsidRDefault="00A84A3D" w:rsidP="00A84A3D">
      <w:pPr>
        <w:pStyle w:val="ListParagraph"/>
        <w:rPr>
          <w:rFonts w:asciiTheme="minorHAnsi" w:eastAsiaTheme="minorHAnsi" w:hAnsiTheme="minorHAnsi" w:cstheme="minorBidi"/>
          <w:sz w:val="24"/>
          <w:szCs w:val="28"/>
          <w:lang w:eastAsia="en-US"/>
        </w:rPr>
      </w:pPr>
    </w:p>
    <w:p w14:paraId="3B0B2CD2" w14:textId="5E9012E0" w:rsidR="00907114" w:rsidRPr="001A40F9" w:rsidRDefault="00907114" w:rsidP="00907114">
      <w:pPr>
        <w:pStyle w:val="ListParagraph"/>
        <w:numPr>
          <w:ilvl w:val="0"/>
          <w:numId w:val="17"/>
        </w:numPr>
        <w:tabs>
          <w:tab w:val="left" w:pos="851"/>
        </w:tabs>
        <w:rPr>
          <w:rFonts w:asciiTheme="minorHAnsi" w:eastAsiaTheme="minorHAnsi" w:hAnsiTheme="minorHAnsi" w:cstheme="minorBidi"/>
          <w:sz w:val="24"/>
          <w:szCs w:val="28"/>
          <w:lang w:eastAsia="en-US"/>
        </w:rPr>
      </w:pPr>
      <w:r w:rsidRPr="001A40F9">
        <w:rPr>
          <w:rFonts w:asciiTheme="minorHAnsi" w:eastAsiaTheme="minorHAnsi" w:hAnsiTheme="minorHAnsi" w:cstheme="minorBidi"/>
          <w:sz w:val="24"/>
          <w:szCs w:val="28"/>
          <w:lang w:eastAsia="en-US"/>
        </w:rPr>
        <w:t>the cost must be at least $</w:t>
      </w:r>
      <w:r w:rsidR="000755C4">
        <w:rPr>
          <w:rFonts w:asciiTheme="minorHAnsi" w:eastAsiaTheme="minorHAnsi" w:hAnsiTheme="minorHAnsi" w:cstheme="minorBidi"/>
          <w:sz w:val="24"/>
          <w:szCs w:val="28"/>
          <w:lang w:eastAsia="en-US"/>
        </w:rPr>
        <w:t>2</w:t>
      </w:r>
      <w:r w:rsidR="00442795">
        <w:rPr>
          <w:rFonts w:asciiTheme="minorHAnsi" w:eastAsiaTheme="minorHAnsi" w:hAnsiTheme="minorHAnsi" w:cstheme="minorBidi"/>
          <w:sz w:val="24"/>
          <w:szCs w:val="28"/>
          <w:lang w:eastAsia="en-US"/>
        </w:rPr>
        <w:t>0,0</w:t>
      </w:r>
      <w:r w:rsidRPr="001A40F9">
        <w:rPr>
          <w:rFonts w:asciiTheme="minorHAnsi" w:eastAsiaTheme="minorHAnsi" w:hAnsiTheme="minorHAnsi" w:cstheme="minorBidi"/>
          <w:sz w:val="24"/>
          <w:szCs w:val="28"/>
          <w:lang w:eastAsia="en-US"/>
        </w:rPr>
        <w:t>00</w:t>
      </w:r>
      <w:r w:rsidR="00A84A3D" w:rsidRPr="001A40F9">
        <w:rPr>
          <w:rFonts w:asciiTheme="minorHAnsi" w:eastAsiaTheme="minorHAnsi" w:hAnsiTheme="minorHAnsi" w:cstheme="minorBidi"/>
          <w:sz w:val="24"/>
          <w:szCs w:val="28"/>
          <w:lang w:eastAsia="en-US"/>
        </w:rPr>
        <w:t xml:space="preserve"> per unit</w:t>
      </w:r>
    </w:p>
    <w:p w14:paraId="36C33AA6" w14:textId="77777777" w:rsidR="00907114" w:rsidRPr="001A40F9" w:rsidRDefault="00907114" w:rsidP="00907114">
      <w:pPr>
        <w:pStyle w:val="ListParagraph"/>
        <w:numPr>
          <w:ilvl w:val="1"/>
          <w:numId w:val="17"/>
        </w:numPr>
        <w:tabs>
          <w:tab w:val="left" w:pos="851"/>
        </w:tabs>
        <w:rPr>
          <w:rFonts w:asciiTheme="minorHAnsi" w:eastAsiaTheme="minorHAnsi" w:hAnsiTheme="minorHAnsi" w:cstheme="minorBidi"/>
          <w:sz w:val="24"/>
          <w:szCs w:val="28"/>
          <w:lang w:eastAsia="en-US"/>
        </w:rPr>
      </w:pPr>
      <w:r w:rsidRPr="001A40F9">
        <w:rPr>
          <w:rFonts w:asciiTheme="minorHAnsi" w:eastAsiaTheme="minorHAnsi" w:hAnsiTheme="minorHAnsi" w:cstheme="minorBidi"/>
          <w:sz w:val="24"/>
          <w:szCs w:val="28"/>
          <w:lang w:eastAsia="en-US"/>
        </w:rPr>
        <w:t>whether purchased new or used, or</w:t>
      </w:r>
    </w:p>
    <w:p w14:paraId="7AADBB48" w14:textId="77777777" w:rsidR="00907114" w:rsidRPr="001A40F9" w:rsidRDefault="00907114" w:rsidP="00907114">
      <w:pPr>
        <w:pStyle w:val="ListParagraph"/>
        <w:numPr>
          <w:ilvl w:val="1"/>
          <w:numId w:val="17"/>
        </w:numPr>
        <w:tabs>
          <w:tab w:val="left" w:pos="851"/>
        </w:tabs>
        <w:rPr>
          <w:rFonts w:asciiTheme="minorHAnsi" w:eastAsiaTheme="minorHAnsi" w:hAnsiTheme="minorHAnsi" w:cstheme="minorBidi"/>
          <w:sz w:val="24"/>
          <w:szCs w:val="28"/>
          <w:lang w:eastAsia="en-US"/>
        </w:rPr>
      </w:pPr>
      <w:r w:rsidRPr="001A40F9">
        <w:rPr>
          <w:rFonts w:asciiTheme="minorHAnsi" w:eastAsiaTheme="minorHAnsi" w:hAnsiTheme="minorHAnsi" w:cstheme="minorBidi"/>
          <w:sz w:val="24"/>
          <w:szCs w:val="28"/>
          <w:lang w:eastAsia="en-US"/>
        </w:rPr>
        <w:t xml:space="preserve">when physically donated to WHO (the estimated unit value), </w:t>
      </w:r>
    </w:p>
    <w:p w14:paraId="764F14A6" w14:textId="77777777" w:rsidR="00A84A3D" w:rsidRPr="001A40F9" w:rsidRDefault="00A84A3D" w:rsidP="00A84A3D">
      <w:pPr>
        <w:pStyle w:val="ListParagraph"/>
        <w:tabs>
          <w:tab w:val="left" w:pos="851"/>
        </w:tabs>
        <w:ind w:left="1080"/>
        <w:rPr>
          <w:rFonts w:asciiTheme="minorHAnsi" w:eastAsiaTheme="minorHAnsi" w:hAnsiTheme="minorHAnsi" w:cstheme="minorBidi"/>
          <w:sz w:val="24"/>
          <w:szCs w:val="28"/>
          <w:lang w:eastAsia="en-US"/>
        </w:rPr>
      </w:pPr>
    </w:p>
    <w:p w14:paraId="14B9159A" w14:textId="770B548F" w:rsidR="00907114" w:rsidRDefault="001A40F9" w:rsidP="00907114">
      <w:pPr>
        <w:pStyle w:val="ListParagraph"/>
        <w:numPr>
          <w:ilvl w:val="0"/>
          <w:numId w:val="17"/>
        </w:numPr>
        <w:tabs>
          <w:tab w:val="left" w:pos="851"/>
        </w:tabs>
        <w:rPr>
          <w:rFonts w:asciiTheme="minorHAnsi" w:eastAsiaTheme="minorHAnsi" w:hAnsiTheme="minorHAnsi" w:cstheme="minorBidi"/>
          <w:sz w:val="24"/>
          <w:szCs w:val="28"/>
          <w:lang w:eastAsia="en-US"/>
        </w:rPr>
      </w:pPr>
      <w:r w:rsidRPr="00442795">
        <w:rPr>
          <w:rFonts w:asciiTheme="minorHAnsi" w:eastAsiaTheme="minorHAnsi" w:hAnsiTheme="minorHAnsi" w:cstheme="minorBidi"/>
          <w:sz w:val="24"/>
          <w:szCs w:val="28"/>
          <w:lang w:eastAsia="en-US"/>
        </w:rPr>
        <w:t>however</w:t>
      </w:r>
      <w:r>
        <w:rPr>
          <w:rFonts w:asciiTheme="minorHAnsi" w:eastAsiaTheme="minorHAnsi" w:hAnsiTheme="minorHAnsi" w:cstheme="minorBidi"/>
          <w:sz w:val="24"/>
          <w:szCs w:val="28"/>
          <w:lang w:eastAsia="en-US"/>
        </w:rPr>
        <w:t>,</w:t>
      </w:r>
      <w:r w:rsidR="00A84A3D" w:rsidRPr="001A40F9">
        <w:rPr>
          <w:rFonts w:asciiTheme="minorHAnsi" w:eastAsiaTheme="minorHAnsi" w:hAnsiTheme="minorHAnsi" w:cstheme="minorBidi"/>
          <w:sz w:val="24"/>
          <w:szCs w:val="28"/>
          <w:lang w:eastAsia="en-US"/>
        </w:rPr>
        <w:t xml:space="preserve"> </w:t>
      </w:r>
      <w:r w:rsidR="00442795">
        <w:rPr>
          <w:rFonts w:asciiTheme="minorHAnsi" w:eastAsiaTheme="minorHAnsi" w:hAnsiTheme="minorHAnsi" w:cstheme="minorBidi"/>
          <w:sz w:val="24"/>
          <w:szCs w:val="28"/>
          <w:lang w:eastAsia="en-US"/>
        </w:rPr>
        <w:t>expensed assets may be recorded in local systems maintained in Regions and countries where the Regional Office has deemed it cost-efficient to do so (i.e. not in the GSM FAM)</w:t>
      </w:r>
      <w:r w:rsidR="00A84A3D" w:rsidRPr="001A40F9">
        <w:rPr>
          <w:rFonts w:asciiTheme="minorHAnsi" w:eastAsiaTheme="minorHAnsi" w:hAnsiTheme="minorHAnsi" w:cstheme="minorBidi"/>
          <w:sz w:val="24"/>
          <w:szCs w:val="28"/>
          <w:lang w:eastAsia="en-US"/>
        </w:rPr>
        <w:t>.</w:t>
      </w:r>
    </w:p>
    <w:p w14:paraId="76486BF6" w14:textId="77777777" w:rsidR="005B1097" w:rsidRDefault="005B1097" w:rsidP="005B1097">
      <w:pPr>
        <w:pStyle w:val="ListParagraph"/>
        <w:tabs>
          <w:tab w:val="left" w:pos="851"/>
        </w:tabs>
        <w:ind w:left="1080"/>
        <w:rPr>
          <w:rFonts w:asciiTheme="minorHAnsi" w:eastAsiaTheme="minorHAnsi" w:hAnsiTheme="minorHAnsi" w:cstheme="minorBidi"/>
          <w:sz w:val="24"/>
          <w:szCs w:val="28"/>
          <w:lang w:eastAsia="en-US"/>
        </w:rPr>
      </w:pPr>
    </w:p>
    <w:p w14:paraId="61F8DA6D" w14:textId="7CD57806" w:rsidR="00A84A3D" w:rsidRPr="005B1097" w:rsidRDefault="00442795" w:rsidP="006A6F99">
      <w:pPr>
        <w:pStyle w:val="ListParagraph"/>
        <w:numPr>
          <w:ilvl w:val="0"/>
          <w:numId w:val="17"/>
        </w:numPr>
        <w:tabs>
          <w:tab w:val="left" w:pos="851"/>
        </w:tabs>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w</w:t>
      </w:r>
      <w:r w:rsidR="005B1097" w:rsidRPr="005B1097">
        <w:rPr>
          <w:rFonts w:asciiTheme="minorHAnsi" w:eastAsiaTheme="minorHAnsi" w:hAnsiTheme="minorHAnsi" w:cstheme="minorBidi"/>
          <w:sz w:val="24"/>
          <w:szCs w:val="28"/>
          <w:lang w:eastAsia="en-US"/>
        </w:rPr>
        <w:t>hen the equipment is ready for use by WHO. (see next section. This is referred to as the Acceptance process. An item of equipment may have been received by an office and this has been entered in GSM but if not placed in service or ready to be, then the next process of acceptance is not to be done. Refer the next sections).</w:t>
      </w:r>
    </w:p>
    <w:p w14:paraId="68FF568A" w14:textId="77777777" w:rsidR="00907114" w:rsidRDefault="00907114" w:rsidP="00907114">
      <w:pPr>
        <w:ind w:left="576"/>
        <w:rPr>
          <w:rFonts w:asciiTheme="minorHAnsi" w:hAnsiTheme="minorHAnsi" w:cstheme="minorHAnsi"/>
          <w:b/>
          <w:color w:val="C00000"/>
          <w:sz w:val="22"/>
        </w:rPr>
      </w:pPr>
    </w:p>
    <w:p w14:paraId="6EA66A27" w14:textId="77777777" w:rsidR="0012551D" w:rsidRDefault="0012551D" w:rsidP="00907114">
      <w:pPr>
        <w:ind w:left="576"/>
        <w:rPr>
          <w:rFonts w:asciiTheme="minorHAnsi" w:hAnsiTheme="minorHAnsi" w:cstheme="minorHAnsi"/>
          <w:b/>
          <w:color w:val="C00000"/>
          <w:sz w:val="22"/>
        </w:rPr>
      </w:pPr>
    </w:p>
    <w:p w14:paraId="54A168B8" w14:textId="77DE8AB4" w:rsidR="00907114" w:rsidRPr="00907114" w:rsidRDefault="00907114" w:rsidP="00907114">
      <w:pPr>
        <w:ind w:left="576"/>
        <w:rPr>
          <w:rFonts w:asciiTheme="minorHAnsi" w:hAnsiTheme="minorHAnsi" w:cstheme="minorHAnsi"/>
        </w:rPr>
      </w:pPr>
      <w:r>
        <w:rPr>
          <w:rFonts w:asciiTheme="minorHAnsi" w:hAnsiTheme="minorHAnsi" w:cstheme="minorHAnsi"/>
          <w:color w:val="FFFFFF" w:themeColor="background1"/>
          <w:highlight w:val="darkCyan"/>
        </w:rPr>
        <w:t xml:space="preserve">Policy </w:t>
      </w:r>
      <w:r w:rsidRPr="00907114">
        <w:rPr>
          <w:rFonts w:asciiTheme="minorHAnsi" w:hAnsiTheme="minorHAnsi" w:cstheme="minorHAnsi"/>
          <w:color w:val="FFFFFF" w:themeColor="background1"/>
          <w:highlight w:val="darkCyan"/>
        </w:rPr>
        <w:t>Reference:</w:t>
      </w:r>
      <w:r w:rsidRPr="00907114">
        <w:rPr>
          <w:rFonts w:asciiTheme="minorHAnsi" w:hAnsiTheme="minorHAnsi" w:cstheme="minorHAnsi"/>
        </w:rPr>
        <w:t xml:space="preserve"> </w:t>
      </w:r>
      <w:r>
        <w:rPr>
          <w:rFonts w:asciiTheme="minorHAnsi" w:hAnsiTheme="minorHAnsi" w:cstheme="minorHAnsi"/>
        </w:rPr>
        <w:t xml:space="preserve">please refer to the </w:t>
      </w:r>
      <w:r w:rsidRPr="00907114">
        <w:rPr>
          <w:rFonts w:asciiTheme="minorHAnsi" w:hAnsiTheme="minorHAnsi" w:cstheme="minorHAnsi"/>
          <w:highlight w:val="yellow"/>
        </w:rPr>
        <w:t>eManual section XII.2.5</w:t>
      </w:r>
      <w:r w:rsidRPr="00907114">
        <w:rPr>
          <w:rFonts w:asciiTheme="minorHAnsi" w:hAnsiTheme="minorHAnsi" w:cstheme="minorHAnsi"/>
        </w:rPr>
        <w:t xml:space="preserve"> Property, Plant and equipment</w:t>
      </w:r>
    </w:p>
    <w:p w14:paraId="6EF0B14E" w14:textId="7F498DFD" w:rsidR="00F113D3" w:rsidRDefault="00EF2E47" w:rsidP="00F113D3">
      <w:pPr>
        <w:pStyle w:val="Heading1"/>
        <w:spacing w:line="360" w:lineRule="auto"/>
        <w:jc w:val="left"/>
        <w:rPr>
          <w:rFonts w:asciiTheme="minorHAnsi" w:hAnsiTheme="minorHAnsi" w:cstheme="minorHAnsi"/>
          <w:bCs/>
          <w:sz w:val="24"/>
        </w:rPr>
      </w:pPr>
      <w:bookmarkStart w:id="7" w:name="_Toc965712"/>
      <w:r>
        <w:rPr>
          <w:rFonts w:asciiTheme="minorHAnsi" w:hAnsiTheme="minorHAnsi" w:cstheme="minorHAnsi"/>
        </w:rPr>
        <w:lastRenderedPageBreak/>
        <w:t xml:space="preserve">HOW </w:t>
      </w:r>
      <w:r w:rsidR="00977F18">
        <w:rPr>
          <w:rFonts w:asciiTheme="minorHAnsi" w:hAnsiTheme="minorHAnsi" w:cstheme="minorHAnsi"/>
        </w:rPr>
        <w:t xml:space="preserve">ARE </w:t>
      </w:r>
      <w:r w:rsidR="00A7085F">
        <w:rPr>
          <w:rFonts w:asciiTheme="minorHAnsi" w:hAnsiTheme="minorHAnsi" w:cstheme="minorHAnsi"/>
        </w:rPr>
        <w:t xml:space="preserve">FIXED </w:t>
      </w:r>
      <w:r w:rsidR="002E4C22">
        <w:rPr>
          <w:rFonts w:asciiTheme="minorHAnsi" w:hAnsiTheme="minorHAnsi" w:cstheme="minorHAnsi"/>
        </w:rPr>
        <w:t xml:space="preserve">ASSETS </w:t>
      </w:r>
      <w:r w:rsidR="00AA043C">
        <w:rPr>
          <w:rFonts w:asciiTheme="minorHAnsi" w:hAnsiTheme="minorHAnsi" w:cstheme="minorHAnsi"/>
        </w:rPr>
        <w:t xml:space="preserve">(EQUIPMENT) </w:t>
      </w:r>
      <w:r w:rsidR="00A7085F">
        <w:rPr>
          <w:rFonts w:asciiTheme="minorHAnsi" w:hAnsiTheme="minorHAnsi" w:cstheme="minorHAnsi"/>
        </w:rPr>
        <w:t>RECORDED IN GSM</w:t>
      </w:r>
      <w:bookmarkEnd w:id="7"/>
      <w:r>
        <w:rPr>
          <w:rFonts w:asciiTheme="minorHAnsi" w:hAnsiTheme="minorHAnsi" w:cstheme="minorHAnsi"/>
        </w:rPr>
        <w:t xml:space="preserve"> </w:t>
      </w:r>
      <w:r w:rsidR="00F113D3">
        <w:rPr>
          <w:rFonts w:asciiTheme="minorHAnsi" w:hAnsiTheme="minorHAnsi" w:cstheme="minorHAnsi"/>
        </w:rPr>
        <w:t xml:space="preserve">     </w:t>
      </w:r>
    </w:p>
    <w:p w14:paraId="04AC3542" w14:textId="3F187400" w:rsidR="00EF2E47" w:rsidRPr="00F113D3" w:rsidRDefault="00F113D3" w:rsidP="00A51460">
      <w:pPr>
        <w:pStyle w:val="Heading1"/>
        <w:numPr>
          <w:ilvl w:val="0"/>
          <w:numId w:val="0"/>
        </w:numPr>
        <w:spacing w:line="360" w:lineRule="auto"/>
        <w:ind w:left="432"/>
        <w:jc w:val="left"/>
        <w:rPr>
          <w:rFonts w:asciiTheme="minorHAnsi" w:hAnsiTheme="minorHAnsi" w:cstheme="minorHAnsi"/>
          <w:sz w:val="24"/>
        </w:rPr>
      </w:pPr>
      <w:r w:rsidRPr="00F113D3">
        <w:rPr>
          <w:rFonts w:asciiTheme="minorHAnsi" w:hAnsiTheme="minorHAnsi" w:cstheme="minorHAnsi"/>
        </w:rPr>
        <w:t xml:space="preserve">     </w:t>
      </w:r>
      <w:bookmarkStart w:id="8" w:name="_Toc965713"/>
      <w:r w:rsidR="00925DB4">
        <w:rPr>
          <w:rFonts w:asciiTheme="minorHAnsi" w:hAnsiTheme="minorHAnsi" w:cstheme="minorHAnsi"/>
          <w:sz w:val="24"/>
        </w:rPr>
        <w:t>The 3 way matching principle</w:t>
      </w:r>
      <w:bookmarkEnd w:id="8"/>
    </w:p>
    <w:p w14:paraId="19EAA08F" w14:textId="448F69A9" w:rsidR="00EF2E47" w:rsidRPr="00EF2E47" w:rsidRDefault="00EF2E47" w:rsidP="00EF2E47">
      <w:pPr>
        <w:pStyle w:val="ListParagraph"/>
        <w:tabs>
          <w:tab w:val="left" w:pos="851"/>
        </w:tabs>
        <w:ind w:left="432"/>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val="en-GB" w:eastAsia="en-US"/>
        </w:rPr>
        <w:t xml:space="preserve">New equipment is </w:t>
      </w:r>
      <w:r w:rsidR="00AA043C">
        <w:rPr>
          <w:rFonts w:asciiTheme="minorHAnsi" w:eastAsiaTheme="minorHAnsi" w:hAnsiTheme="minorHAnsi" w:cstheme="minorBidi"/>
          <w:sz w:val="24"/>
          <w:szCs w:val="28"/>
          <w:lang w:val="en-GB" w:eastAsia="en-US"/>
        </w:rPr>
        <w:t>recorded</w:t>
      </w:r>
      <w:r>
        <w:rPr>
          <w:rFonts w:asciiTheme="minorHAnsi" w:eastAsiaTheme="minorHAnsi" w:hAnsiTheme="minorHAnsi" w:cstheme="minorBidi"/>
          <w:sz w:val="24"/>
          <w:szCs w:val="28"/>
          <w:lang w:val="en-GB" w:eastAsia="en-US"/>
        </w:rPr>
        <w:t xml:space="preserve"> </w:t>
      </w:r>
      <w:r w:rsidR="00AA043C">
        <w:rPr>
          <w:rFonts w:asciiTheme="minorHAnsi" w:eastAsiaTheme="minorHAnsi" w:hAnsiTheme="minorHAnsi" w:cstheme="minorBidi"/>
          <w:sz w:val="24"/>
          <w:szCs w:val="28"/>
          <w:lang w:val="en-GB" w:eastAsia="en-US"/>
        </w:rPr>
        <w:t>in</w:t>
      </w:r>
      <w:r>
        <w:rPr>
          <w:rFonts w:asciiTheme="minorHAnsi" w:eastAsiaTheme="minorHAnsi" w:hAnsiTheme="minorHAnsi" w:cstheme="minorBidi"/>
          <w:sz w:val="24"/>
          <w:szCs w:val="28"/>
          <w:lang w:val="en-GB" w:eastAsia="en-US"/>
        </w:rPr>
        <w:t xml:space="preserve"> the FAM </w:t>
      </w:r>
      <w:r w:rsidRPr="00AA043C">
        <w:rPr>
          <w:rFonts w:asciiTheme="minorHAnsi" w:eastAsiaTheme="minorHAnsi" w:hAnsiTheme="minorHAnsi" w:cstheme="minorBidi"/>
          <w:sz w:val="24"/>
          <w:szCs w:val="28"/>
          <w:lang w:val="en-GB" w:eastAsia="en-US"/>
        </w:rPr>
        <w:t xml:space="preserve">when </w:t>
      </w:r>
      <w:r w:rsidR="00AA043C" w:rsidRPr="00AA043C">
        <w:rPr>
          <w:rFonts w:asciiTheme="minorHAnsi" w:eastAsiaTheme="minorHAnsi" w:hAnsiTheme="minorHAnsi" w:cstheme="minorBidi"/>
          <w:b/>
          <w:color w:val="0070C0"/>
          <w:sz w:val="24"/>
          <w:szCs w:val="28"/>
          <w:lang w:val="en-GB" w:eastAsia="en-US"/>
        </w:rPr>
        <w:t xml:space="preserve">all </w:t>
      </w:r>
      <w:r w:rsidRPr="00AA043C">
        <w:rPr>
          <w:rFonts w:asciiTheme="minorHAnsi" w:eastAsiaTheme="minorHAnsi" w:hAnsiTheme="minorHAnsi" w:cstheme="minorBidi"/>
          <w:b/>
          <w:color w:val="0070C0"/>
          <w:sz w:val="24"/>
          <w:szCs w:val="28"/>
          <w:lang w:val="en-GB" w:eastAsia="en-US"/>
        </w:rPr>
        <w:t>th</w:t>
      </w:r>
      <w:r w:rsidR="00AA043C" w:rsidRPr="00AA043C">
        <w:rPr>
          <w:rFonts w:asciiTheme="minorHAnsi" w:eastAsiaTheme="minorHAnsi" w:hAnsiTheme="minorHAnsi" w:cstheme="minorBidi"/>
          <w:b/>
          <w:color w:val="0070C0"/>
          <w:sz w:val="24"/>
          <w:szCs w:val="28"/>
          <w:lang w:val="en-GB" w:eastAsia="en-US"/>
        </w:rPr>
        <w:t>re</w:t>
      </w:r>
      <w:r w:rsidRPr="00AA043C">
        <w:rPr>
          <w:rFonts w:asciiTheme="minorHAnsi" w:eastAsiaTheme="minorHAnsi" w:hAnsiTheme="minorHAnsi" w:cstheme="minorBidi"/>
          <w:b/>
          <w:color w:val="0070C0"/>
          <w:sz w:val="24"/>
          <w:szCs w:val="28"/>
          <w:lang w:val="en-GB" w:eastAsia="en-US"/>
        </w:rPr>
        <w:t>e</w:t>
      </w:r>
      <w:r w:rsidRPr="00AA043C">
        <w:rPr>
          <w:rFonts w:asciiTheme="minorHAnsi" w:eastAsiaTheme="minorHAnsi" w:hAnsiTheme="minorHAnsi" w:cstheme="minorBidi"/>
          <w:sz w:val="24"/>
          <w:szCs w:val="28"/>
          <w:lang w:eastAsia="en-US"/>
        </w:rPr>
        <w:t xml:space="preserve"> </w:t>
      </w:r>
      <w:r w:rsidR="00AA043C">
        <w:rPr>
          <w:rFonts w:asciiTheme="minorHAnsi" w:eastAsiaTheme="minorHAnsi" w:hAnsiTheme="minorHAnsi" w:cstheme="minorBidi"/>
          <w:sz w:val="24"/>
          <w:szCs w:val="28"/>
          <w:lang w:eastAsia="en-US"/>
        </w:rPr>
        <w:t xml:space="preserve">of the </w:t>
      </w:r>
      <w:r w:rsidRPr="00AA043C">
        <w:rPr>
          <w:rFonts w:asciiTheme="minorHAnsi" w:eastAsiaTheme="minorHAnsi" w:hAnsiTheme="minorHAnsi" w:cstheme="minorBidi"/>
          <w:sz w:val="24"/>
          <w:szCs w:val="28"/>
          <w:lang w:eastAsia="en-US"/>
        </w:rPr>
        <w:t xml:space="preserve">following events have </w:t>
      </w:r>
      <w:proofErr w:type="spellStart"/>
      <w:r w:rsidRPr="00AA043C">
        <w:rPr>
          <w:rFonts w:asciiTheme="minorHAnsi" w:eastAsiaTheme="minorHAnsi" w:hAnsiTheme="minorHAnsi" w:cstheme="minorBidi"/>
          <w:sz w:val="24"/>
          <w:szCs w:val="28"/>
          <w:lang w:eastAsia="en-US"/>
        </w:rPr>
        <w:t>occured</w:t>
      </w:r>
      <w:proofErr w:type="spellEnd"/>
      <w:r w:rsidRPr="00AA043C">
        <w:rPr>
          <w:rFonts w:asciiTheme="minorHAnsi" w:eastAsiaTheme="minorHAnsi" w:hAnsiTheme="minorHAnsi" w:cstheme="minorBidi"/>
          <w:sz w:val="24"/>
          <w:szCs w:val="28"/>
          <w:lang w:eastAsia="en-US"/>
        </w:rPr>
        <w:t>:</w:t>
      </w:r>
    </w:p>
    <w:p w14:paraId="591E60D2" w14:textId="5F150FB2" w:rsidR="00EF2E47" w:rsidRDefault="00EF2E47" w:rsidP="00EF2E47">
      <w:pPr>
        <w:pStyle w:val="ListParagraph"/>
        <w:tabs>
          <w:tab w:val="left" w:pos="851"/>
        </w:tabs>
        <w:ind w:left="432"/>
        <w:rPr>
          <w:rFonts w:asciiTheme="minorHAnsi" w:eastAsiaTheme="minorHAnsi" w:hAnsiTheme="minorHAnsi" w:cstheme="minorBidi"/>
          <w:sz w:val="24"/>
          <w:szCs w:val="28"/>
          <w:lang w:eastAsia="en-US"/>
        </w:rPr>
      </w:pPr>
    </w:p>
    <w:p w14:paraId="79D714FC" w14:textId="77777777" w:rsidR="00AA043C" w:rsidRPr="00AA043C" w:rsidRDefault="00EF2E47" w:rsidP="00867FD6">
      <w:pPr>
        <w:pStyle w:val="ListParagraph"/>
        <w:numPr>
          <w:ilvl w:val="0"/>
          <w:numId w:val="12"/>
        </w:numPr>
        <w:tabs>
          <w:tab w:val="left" w:pos="851"/>
        </w:tabs>
        <w:ind w:left="1152"/>
        <w:rPr>
          <w:rFonts w:asciiTheme="minorHAnsi" w:eastAsiaTheme="minorHAnsi" w:hAnsiTheme="minorHAnsi" w:cstheme="minorBidi"/>
          <w:b/>
          <w:color w:val="0070C0"/>
          <w:sz w:val="24"/>
          <w:szCs w:val="28"/>
          <w:lang w:eastAsia="en-US"/>
        </w:rPr>
      </w:pPr>
      <w:r w:rsidRPr="00AA043C">
        <w:rPr>
          <w:rFonts w:asciiTheme="minorHAnsi" w:eastAsiaTheme="minorHAnsi" w:hAnsiTheme="minorHAnsi" w:cstheme="minorBidi"/>
          <w:b/>
          <w:color w:val="0070C0"/>
          <w:sz w:val="24"/>
          <w:szCs w:val="28"/>
          <w:lang w:eastAsia="en-US"/>
        </w:rPr>
        <w:t xml:space="preserve">Receipt </w:t>
      </w:r>
      <w:r w:rsidR="00F113D3" w:rsidRPr="00AA043C">
        <w:rPr>
          <w:rFonts w:asciiTheme="minorHAnsi" w:eastAsiaTheme="minorHAnsi" w:hAnsiTheme="minorHAnsi" w:cstheme="minorBidi"/>
          <w:b/>
          <w:color w:val="0070C0"/>
          <w:sz w:val="24"/>
          <w:szCs w:val="28"/>
          <w:lang w:eastAsia="en-US"/>
        </w:rPr>
        <w:t xml:space="preserve">of the equipment has been </w:t>
      </w:r>
      <w:r w:rsidRPr="00AA043C">
        <w:rPr>
          <w:rFonts w:asciiTheme="minorHAnsi" w:eastAsiaTheme="minorHAnsi" w:hAnsiTheme="minorHAnsi" w:cstheme="minorBidi"/>
          <w:b/>
          <w:color w:val="0070C0"/>
          <w:sz w:val="24"/>
          <w:szCs w:val="28"/>
          <w:lang w:eastAsia="en-US"/>
        </w:rPr>
        <w:t xml:space="preserve">recorded in GSM: </w:t>
      </w:r>
    </w:p>
    <w:p w14:paraId="5BB83657" w14:textId="01E38CFF" w:rsidR="00F113D3" w:rsidRDefault="00AA043C" w:rsidP="00AA043C">
      <w:pPr>
        <w:pStyle w:val="ListParagraph"/>
        <w:tabs>
          <w:tab w:val="left" w:pos="851"/>
        </w:tabs>
        <w:ind w:left="1152"/>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E</w:t>
      </w:r>
      <w:r w:rsidR="00EF2E47" w:rsidRPr="00EF2E47">
        <w:rPr>
          <w:rFonts w:asciiTheme="minorHAnsi" w:eastAsiaTheme="minorHAnsi" w:hAnsiTheme="minorHAnsi" w:cstheme="minorBidi"/>
          <w:sz w:val="24"/>
          <w:szCs w:val="28"/>
          <w:lang w:eastAsia="en-US"/>
        </w:rPr>
        <w:t>quipment is received</w:t>
      </w:r>
      <w:r w:rsidR="00EF2E47" w:rsidRPr="00EF2E47">
        <w:rPr>
          <w:rFonts w:asciiTheme="minorHAnsi" w:eastAsiaTheme="minorHAnsi" w:hAnsiTheme="minorHAnsi" w:cstheme="minorBidi"/>
          <w:b/>
          <w:sz w:val="24"/>
          <w:szCs w:val="28"/>
          <w:lang w:eastAsia="en-US"/>
        </w:rPr>
        <w:t xml:space="preserve"> </w:t>
      </w:r>
      <w:r w:rsidR="00EF2E47" w:rsidRPr="00EF2E47">
        <w:rPr>
          <w:rFonts w:asciiTheme="minorHAnsi" w:eastAsiaTheme="minorHAnsi" w:hAnsiTheme="minorHAnsi" w:cstheme="minorBidi"/>
          <w:sz w:val="24"/>
          <w:szCs w:val="28"/>
          <w:lang w:eastAsia="en-US"/>
        </w:rPr>
        <w:t xml:space="preserve">in the Procurement module using the Goods Receipt function:  </w:t>
      </w:r>
    </w:p>
    <w:p w14:paraId="7D752E14" w14:textId="5909FC1F" w:rsidR="00EF2E47" w:rsidRPr="00EF2E47" w:rsidRDefault="00EF2E47" w:rsidP="00F113D3">
      <w:pPr>
        <w:pStyle w:val="ListParagraph"/>
        <w:tabs>
          <w:tab w:val="left" w:pos="851"/>
        </w:tabs>
        <w:ind w:left="1152"/>
        <w:rPr>
          <w:rFonts w:asciiTheme="minorHAnsi" w:eastAsiaTheme="minorHAnsi" w:hAnsiTheme="minorHAnsi" w:cstheme="minorBidi"/>
          <w:sz w:val="24"/>
          <w:szCs w:val="28"/>
          <w:lang w:eastAsia="en-US"/>
        </w:rPr>
      </w:pPr>
      <w:r w:rsidRPr="00EF2E47">
        <w:rPr>
          <w:rFonts w:asciiTheme="minorHAnsi" w:eastAsiaTheme="minorHAnsi" w:hAnsiTheme="minorHAnsi" w:cstheme="minorBidi"/>
          <w:b/>
          <w:color w:val="0070C0"/>
          <w:sz w:val="24"/>
          <w:szCs w:val="28"/>
          <w:lang w:eastAsia="en-US"/>
        </w:rPr>
        <w:t>the receipt is matched to the PO</w:t>
      </w:r>
      <w:r w:rsidR="00AA043C">
        <w:rPr>
          <w:rFonts w:asciiTheme="minorHAnsi" w:eastAsiaTheme="minorHAnsi" w:hAnsiTheme="minorHAnsi" w:cstheme="minorBidi"/>
          <w:b/>
          <w:color w:val="0070C0"/>
          <w:sz w:val="24"/>
          <w:szCs w:val="28"/>
          <w:lang w:eastAsia="en-US"/>
        </w:rPr>
        <w:t xml:space="preserve"> that was used to order the items.</w:t>
      </w:r>
    </w:p>
    <w:p w14:paraId="1375B4A6" w14:textId="3B09FAE4" w:rsidR="00EF2E47" w:rsidRDefault="00EF2E47" w:rsidP="00EF2E47">
      <w:pPr>
        <w:pStyle w:val="ListParagraph"/>
        <w:tabs>
          <w:tab w:val="left" w:pos="851"/>
        </w:tabs>
        <w:ind w:left="1152"/>
        <w:rPr>
          <w:rFonts w:asciiTheme="minorHAnsi" w:eastAsiaTheme="minorHAnsi" w:hAnsiTheme="minorHAnsi" w:cstheme="minorBidi"/>
          <w:sz w:val="24"/>
          <w:szCs w:val="28"/>
          <w:lang w:eastAsia="en-US"/>
        </w:rPr>
      </w:pPr>
    </w:p>
    <w:p w14:paraId="08EAC19E" w14:textId="1F5AF3D9" w:rsidR="00054D83" w:rsidRPr="00E82619" w:rsidRDefault="00E82619" w:rsidP="00EF2E47">
      <w:pPr>
        <w:pStyle w:val="ListParagraph"/>
        <w:tabs>
          <w:tab w:val="left" w:pos="851"/>
        </w:tabs>
        <w:ind w:left="1152"/>
        <w:rPr>
          <w:rFonts w:asciiTheme="minorHAnsi" w:eastAsiaTheme="minorHAnsi" w:hAnsiTheme="minorHAnsi" w:cstheme="minorBidi"/>
          <w:color w:val="FFFFFF" w:themeColor="background1"/>
          <w:sz w:val="24"/>
          <w:szCs w:val="28"/>
          <w:highlight w:val="darkBlue"/>
          <w:lang w:eastAsia="en-US"/>
        </w:rPr>
      </w:pPr>
      <w:r w:rsidRPr="00AA043C">
        <w:rPr>
          <w:rFonts w:asciiTheme="minorHAnsi" w:eastAsiaTheme="minorHAnsi" w:hAnsiTheme="minorHAnsi" w:cstheme="minorBidi"/>
          <w:color w:val="FFFFFF" w:themeColor="background1"/>
          <w:sz w:val="24"/>
          <w:szCs w:val="28"/>
          <w:highlight w:val="darkCyan"/>
          <w:lang w:eastAsia="en-US"/>
        </w:rPr>
        <w:t>User Guide</w:t>
      </w:r>
      <w:r w:rsidR="002E4C22" w:rsidRPr="00AA043C">
        <w:rPr>
          <w:rFonts w:asciiTheme="minorHAnsi" w:eastAsiaTheme="minorHAnsi" w:hAnsiTheme="minorHAnsi" w:cstheme="minorBidi"/>
          <w:color w:val="FFFFFF" w:themeColor="background1"/>
          <w:sz w:val="24"/>
          <w:szCs w:val="28"/>
          <w:highlight w:val="darkCyan"/>
          <w:lang w:eastAsia="en-US"/>
        </w:rPr>
        <w:t>:</w:t>
      </w:r>
      <w:r w:rsidR="002E4C22" w:rsidRPr="00AA043C">
        <w:rPr>
          <w:rFonts w:asciiTheme="minorHAnsi" w:eastAsiaTheme="minorHAnsi" w:hAnsiTheme="minorHAnsi" w:cstheme="minorBidi"/>
          <w:sz w:val="24"/>
          <w:szCs w:val="28"/>
          <w:lang w:eastAsia="en-US"/>
        </w:rPr>
        <w:t xml:space="preserve"> </w:t>
      </w:r>
      <w:r w:rsidR="00AA043C" w:rsidRPr="00AA043C">
        <w:rPr>
          <w:rFonts w:asciiTheme="minorHAnsi" w:eastAsiaTheme="minorHAnsi" w:hAnsiTheme="minorHAnsi" w:cstheme="minorBidi"/>
          <w:sz w:val="24"/>
          <w:szCs w:val="28"/>
          <w:lang w:eastAsia="en-US"/>
        </w:rPr>
        <w:t xml:space="preserve">please refer to </w:t>
      </w:r>
      <w:r w:rsidRPr="00AA043C">
        <w:rPr>
          <w:rFonts w:asciiTheme="minorHAnsi" w:eastAsiaTheme="minorHAnsi" w:hAnsiTheme="minorHAnsi" w:cstheme="minorBidi"/>
          <w:sz w:val="24"/>
          <w:szCs w:val="28"/>
          <w:lang w:eastAsia="en-US"/>
        </w:rPr>
        <w:t>OSS.SOP.XIII.2U1 Receiving New Assets in GSM</w:t>
      </w:r>
    </w:p>
    <w:p w14:paraId="2BFE1CDC" w14:textId="42184512" w:rsidR="00054D83" w:rsidRDefault="00054D83" w:rsidP="00EF2E47">
      <w:pPr>
        <w:pStyle w:val="ListParagraph"/>
        <w:tabs>
          <w:tab w:val="left" w:pos="851"/>
        </w:tabs>
        <w:ind w:left="1152"/>
        <w:rPr>
          <w:rFonts w:asciiTheme="minorHAnsi" w:eastAsiaTheme="minorHAnsi" w:hAnsiTheme="minorHAnsi" w:cstheme="minorBidi"/>
          <w:sz w:val="24"/>
          <w:szCs w:val="28"/>
          <w:lang w:eastAsia="en-US"/>
        </w:rPr>
      </w:pPr>
    </w:p>
    <w:p w14:paraId="381EAD0A" w14:textId="37CB1D54" w:rsidR="002E4C22" w:rsidRDefault="002E4C22" w:rsidP="00EF2E47">
      <w:pPr>
        <w:pStyle w:val="ListParagraph"/>
        <w:tabs>
          <w:tab w:val="left" w:pos="851"/>
        </w:tabs>
        <w:ind w:left="1152"/>
        <w:rPr>
          <w:rFonts w:asciiTheme="minorHAnsi" w:eastAsiaTheme="minorHAnsi" w:hAnsiTheme="minorHAnsi" w:cstheme="minorBidi"/>
          <w:sz w:val="24"/>
          <w:szCs w:val="28"/>
          <w:lang w:eastAsia="en-US"/>
        </w:rPr>
      </w:pPr>
    </w:p>
    <w:p w14:paraId="0630FAC8" w14:textId="77777777" w:rsidR="002E4C22" w:rsidRPr="00EF2E47" w:rsidRDefault="002E4C22" w:rsidP="00EF2E47">
      <w:pPr>
        <w:pStyle w:val="ListParagraph"/>
        <w:tabs>
          <w:tab w:val="left" w:pos="851"/>
        </w:tabs>
        <w:ind w:left="1152"/>
        <w:rPr>
          <w:rFonts w:asciiTheme="minorHAnsi" w:eastAsiaTheme="minorHAnsi" w:hAnsiTheme="minorHAnsi" w:cstheme="minorBidi"/>
          <w:sz w:val="24"/>
          <w:szCs w:val="28"/>
          <w:lang w:eastAsia="en-US"/>
        </w:rPr>
      </w:pPr>
    </w:p>
    <w:p w14:paraId="11A4B8C7" w14:textId="77777777" w:rsidR="00AA043C" w:rsidRPr="00AA043C" w:rsidRDefault="00EF2E47" w:rsidP="00867FD6">
      <w:pPr>
        <w:pStyle w:val="ListParagraph"/>
        <w:numPr>
          <w:ilvl w:val="0"/>
          <w:numId w:val="12"/>
        </w:numPr>
        <w:tabs>
          <w:tab w:val="left" w:pos="851"/>
        </w:tabs>
        <w:ind w:left="1152"/>
        <w:rPr>
          <w:rFonts w:asciiTheme="minorHAnsi" w:eastAsiaTheme="minorHAnsi" w:hAnsiTheme="minorHAnsi" w:cstheme="minorBidi"/>
          <w:b/>
          <w:color w:val="0070C0"/>
          <w:sz w:val="24"/>
          <w:szCs w:val="28"/>
          <w:lang w:eastAsia="en-US"/>
        </w:rPr>
      </w:pPr>
      <w:r w:rsidRPr="00AA043C">
        <w:rPr>
          <w:rFonts w:asciiTheme="minorHAnsi" w:eastAsiaTheme="minorHAnsi" w:hAnsiTheme="minorHAnsi" w:cstheme="minorBidi"/>
          <w:b/>
          <w:color w:val="0070C0"/>
          <w:sz w:val="24"/>
          <w:szCs w:val="28"/>
          <w:lang w:eastAsia="en-US"/>
        </w:rPr>
        <w:t>Acceptance</w:t>
      </w:r>
      <w:r w:rsidR="00AA043C" w:rsidRPr="00AA043C">
        <w:rPr>
          <w:rFonts w:asciiTheme="minorHAnsi" w:eastAsiaTheme="minorHAnsi" w:hAnsiTheme="minorHAnsi" w:cstheme="minorBidi"/>
          <w:b/>
          <w:color w:val="0070C0"/>
          <w:sz w:val="24"/>
          <w:szCs w:val="28"/>
          <w:lang w:eastAsia="en-US"/>
        </w:rPr>
        <w:t xml:space="preserve"> of the equipment has been</w:t>
      </w:r>
      <w:r w:rsidRPr="00AA043C">
        <w:rPr>
          <w:rFonts w:asciiTheme="minorHAnsi" w:eastAsiaTheme="minorHAnsi" w:hAnsiTheme="minorHAnsi" w:cstheme="minorBidi"/>
          <w:b/>
          <w:color w:val="0070C0"/>
          <w:sz w:val="24"/>
          <w:szCs w:val="28"/>
          <w:lang w:eastAsia="en-US"/>
        </w:rPr>
        <w:t xml:space="preserve"> recorded in GSM: </w:t>
      </w:r>
    </w:p>
    <w:p w14:paraId="259FEFB1" w14:textId="77516F3A" w:rsidR="00EF2E47" w:rsidRPr="00EF2E47" w:rsidRDefault="00F113D3" w:rsidP="00AA043C">
      <w:pPr>
        <w:pStyle w:val="ListParagraph"/>
        <w:tabs>
          <w:tab w:val="left" w:pos="851"/>
        </w:tabs>
        <w:ind w:left="1152"/>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Acceptance is the process of recording the following information about the asset</w:t>
      </w:r>
      <w:r w:rsidR="00EF2E47" w:rsidRPr="00EF2E47">
        <w:rPr>
          <w:rFonts w:asciiTheme="minorHAnsi" w:eastAsiaTheme="minorHAnsi" w:hAnsiTheme="minorHAnsi" w:cstheme="minorBidi"/>
          <w:sz w:val="24"/>
          <w:szCs w:val="28"/>
          <w:lang w:eastAsia="en-US"/>
        </w:rPr>
        <w:t xml:space="preserve">:  </w:t>
      </w:r>
    </w:p>
    <w:p w14:paraId="03BB134D" w14:textId="3A3AADBA" w:rsidR="00EF2E47" w:rsidRPr="00EF2E47" w:rsidRDefault="00F113D3" w:rsidP="00867FD6">
      <w:pPr>
        <w:pStyle w:val="ListParagraph"/>
        <w:numPr>
          <w:ilvl w:val="1"/>
          <w:numId w:val="12"/>
        </w:numPr>
        <w:tabs>
          <w:tab w:val="left" w:pos="851"/>
        </w:tabs>
        <w:ind w:left="1872"/>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the</w:t>
      </w:r>
      <w:r w:rsidR="00EF2E47" w:rsidRPr="00EF2E47">
        <w:rPr>
          <w:rFonts w:asciiTheme="minorHAnsi" w:eastAsiaTheme="minorHAnsi" w:hAnsiTheme="minorHAnsi" w:cstheme="minorBidi"/>
          <w:sz w:val="24"/>
          <w:szCs w:val="28"/>
          <w:lang w:eastAsia="en-US"/>
        </w:rPr>
        <w:t xml:space="preserve"> custodian</w:t>
      </w:r>
      <w:r>
        <w:rPr>
          <w:rFonts w:asciiTheme="minorHAnsi" w:eastAsiaTheme="minorHAnsi" w:hAnsiTheme="minorHAnsi" w:cstheme="minorBidi"/>
          <w:b/>
          <w:sz w:val="24"/>
          <w:szCs w:val="28"/>
          <w:lang w:eastAsia="en-US"/>
        </w:rPr>
        <w:t xml:space="preserve">, </w:t>
      </w:r>
      <w:r w:rsidR="00EF2E47" w:rsidRPr="00EF2E47">
        <w:rPr>
          <w:rFonts w:asciiTheme="minorHAnsi" w:eastAsiaTheme="minorHAnsi" w:hAnsiTheme="minorHAnsi" w:cstheme="minorBidi"/>
          <w:sz w:val="24"/>
          <w:szCs w:val="28"/>
          <w:lang w:eastAsia="en-US"/>
        </w:rPr>
        <w:t xml:space="preserve">and </w:t>
      </w:r>
    </w:p>
    <w:p w14:paraId="66727DCE" w14:textId="77777777" w:rsidR="00054D83" w:rsidRDefault="00F113D3" w:rsidP="00867FD6">
      <w:pPr>
        <w:pStyle w:val="ListParagraph"/>
        <w:numPr>
          <w:ilvl w:val="1"/>
          <w:numId w:val="12"/>
        </w:numPr>
        <w:tabs>
          <w:tab w:val="left" w:pos="851"/>
        </w:tabs>
        <w:ind w:left="1872"/>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the</w:t>
      </w:r>
      <w:r w:rsidR="00EF2E47" w:rsidRPr="00EF2E47">
        <w:rPr>
          <w:rFonts w:asciiTheme="minorHAnsi" w:eastAsiaTheme="minorHAnsi" w:hAnsiTheme="minorHAnsi" w:cstheme="minorBidi"/>
          <w:sz w:val="24"/>
          <w:szCs w:val="28"/>
          <w:lang w:eastAsia="en-US"/>
        </w:rPr>
        <w:t xml:space="preserve"> barcode (tag) number</w:t>
      </w:r>
    </w:p>
    <w:p w14:paraId="43E73BD0" w14:textId="36904A32" w:rsidR="00054D83" w:rsidRDefault="00F113D3" w:rsidP="00867FD6">
      <w:pPr>
        <w:pStyle w:val="ListParagraph"/>
        <w:numPr>
          <w:ilvl w:val="2"/>
          <w:numId w:val="12"/>
        </w:numPr>
        <w:tabs>
          <w:tab w:val="left" w:pos="851"/>
        </w:tabs>
        <w:ind w:left="2552"/>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 xml:space="preserve">every WHO fixed asset </w:t>
      </w:r>
      <w:r w:rsidR="00054D83">
        <w:rPr>
          <w:rFonts w:asciiTheme="minorHAnsi" w:eastAsiaTheme="minorHAnsi" w:hAnsiTheme="minorHAnsi" w:cstheme="minorBidi"/>
          <w:sz w:val="24"/>
          <w:szCs w:val="28"/>
          <w:lang w:eastAsia="en-US"/>
        </w:rPr>
        <w:t>is tagged with a</w:t>
      </w:r>
      <w:r>
        <w:rPr>
          <w:rFonts w:asciiTheme="minorHAnsi" w:eastAsiaTheme="minorHAnsi" w:hAnsiTheme="minorHAnsi" w:cstheme="minorBidi"/>
          <w:sz w:val="24"/>
          <w:szCs w:val="28"/>
          <w:lang w:eastAsia="en-US"/>
        </w:rPr>
        <w:t xml:space="preserve"> unique barcode </w:t>
      </w:r>
      <w:r w:rsidR="00054D83">
        <w:rPr>
          <w:rFonts w:asciiTheme="minorHAnsi" w:eastAsiaTheme="minorHAnsi" w:hAnsiTheme="minorHAnsi" w:cstheme="minorBidi"/>
          <w:sz w:val="24"/>
          <w:szCs w:val="28"/>
          <w:lang w:eastAsia="en-US"/>
        </w:rPr>
        <w:t>no.</w:t>
      </w:r>
    </w:p>
    <w:p w14:paraId="587B2433" w14:textId="16F43C71" w:rsidR="00054D83" w:rsidRDefault="00054D83" w:rsidP="00867FD6">
      <w:pPr>
        <w:pStyle w:val="ListParagraph"/>
        <w:numPr>
          <w:ilvl w:val="1"/>
          <w:numId w:val="12"/>
        </w:numPr>
        <w:tabs>
          <w:tab w:val="left" w:pos="851"/>
        </w:tabs>
        <w:ind w:left="1872"/>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the location where the item will be used (or stored before handover to the custodian).</w:t>
      </w:r>
    </w:p>
    <w:p w14:paraId="32BF8A2D" w14:textId="4AF16321" w:rsidR="00A51460" w:rsidRDefault="00A51460" w:rsidP="00867FD6">
      <w:pPr>
        <w:pStyle w:val="ListParagraph"/>
        <w:numPr>
          <w:ilvl w:val="1"/>
          <w:numId w:val="12"/>
        </w:numPr>
        <w:tabs>
          <w:tab w:val="left" w:pos="851"/>
        </w:tabs>
        <w:ind w:left="1872"/>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 xml:space="preserve">The date in service (D-I-S). </w:t>
      </w:r>
      <w:r w:rsidRPr="00A51460">
        <w:rPr>
          <w:rFonts w:asciiTheme="minorHAnsi" w:eastAsiaTheme="minorHAnsi" w:hAnsiTheme="minorHAnsi" w:cstheme="minorBidi"/>
          <w:sz w:val="24"/>
          <w:szCs w:val="28"/>
          <w:u w:val="single"/>
          <w:lang w:eastAsia="en-US"/>
        </w:rPr>
        <w:t>The date the equipment is ready to be used by WHO</w:t>
      </w:r>
      <w:r>
        <w:rPr>
          <w:rFonts w:asciiTheme="minorHAnsi" w:eastAsiaTheme="minorHAnsi" w:hAnsiTheme="minorHAnsi" w:cstheme="minorBidi"/>
          <w:sz w:val="24"/>
          <w:szCs w:val="28"/>
          <w:lang w:eastAsia="en-US"/>
        </w:rPr>
        <w:t xml:space="preserve">. If it is not yet ready to be used by WHO then acceptance is </w:t>
      </w:r>
      <w:r w:rsidRPr="00A51460">
        <w:rPr>
          <w:rFonts w:asciiTheme="minorHAnsi" w:eastAsiaTheme="minorHAnsi" w:hAnsiTheme="minorHAnsi" w:cstheme="minorBidi"/>
          <w:sz w:val="24"/>
          <w:szCs w:val="28"/>
          <w:u w:val="single"/>
          <w:lang w:eastAsia="en-US"/>
        </w:rPr>
        <w:t>not</w:t>
      </w:r>
      <w:r>
        <w:rPr>
          <w:rFonts w:asciiTheme="minorHAnsi" w:eastAsiaTheme="minorHAnsi" w:hAnsiTheme="minorHAnsi" w:cstheme="minorBidi"/>
          <w:sz w:val="24"/>
          <w:szCs w:val="28"/>
          <w:lang w:eastAsia="en-US"/>
        </w:rPr>
        <w:t xml:space="preserve"> to be done.</w:t>
      </w:r>
    </w:p>
    <w:p w14:paraId="41877C9C" w14:textId="6F64D49A" w:rsidR="00EF2E47" w:rsidRDefault="00EF2E47" w:rsidP="00EF2E47">
      <w:pPr>
        <w:pStyle w:val="ListParagraph"/>
        <w:tabs>
          <w:tab w:val="left" w:pos="851"/>
        </w:tabs>
        <w:ind w:left="1872"/>
        <w:rPr>
          <w:rFonts w:asciiTheme="minorHAnsi" w:eastAsiaTheme="minorHAnsi" w:hAnsiTheme="minorHAnsi" w:cstheme="minorBidi"/>
          <w:sz w:val="24"/>
          <w:szCs w:val="28"/>
          <w:lang w:eastAsia="en-US"/>
        </w:rPr>
      </w:pPr>
    </w:p>
    <w:p w14:paraId="4E3D9E65" w14:textId="6FF7B69E" w:rsidR="00E82619" w:rsidRPr="00AA043C" w:rsidRDefault="00E82619" w:rsidP="00E82619">
      <w:pPr>
        <w:pStyle w:val="ListParagraph"/>
        <w:tabs>
          <w:tab w:val="left" w:pos="851"/>
        </w:tabs>
        <w:ind w:left="1152"/>
        <w:rPr>
          <w:rFonts w:asciiTheme="minorHAnsi" w:eastAsiaTheme="minorHAnsi" w:hAnsiTheme="minorHAnsi" w:cstheme="minorBidi"/>
          <w:color w:val="FFFFFF" w:themeColor="background1"/>
          <w:sz w:val="24"/>
          <w:szCs w:val="28"/>
          <w:highlight w:val="darkCyan"/>
          <w:lang w:eastAsia="en-US"/>
        </w:rPr>
      </w:pPr>
      <w:r w:rsidRPr="00AA043C">
        <w:rPr>
          <w:rFonts w:asciiTheme="minorHAnsi" w:eastAsiaTheme="minorHAnsi" w:hAnsiTheme="minorHAnsi" w:cstheme="minorBidi"/>
          <w:color w:val="FFFFFF" w:themeColor="background1"/>
          <w:sz w:val="24"/>
          <w:szCs w:val="28"/>
          <w:highlight w:val="darkCyan"/>
          <w:lang w:eastAsia="en-US"/>
        </w:rPr>
        <w:t>User Guide:</w:t>
      </w:r>
      <w:r w:rsidRPr="00F156FE">
        <w:rPr>
          <w:rFonts w:asciiTheme="minorHAnsi" w:eastAsiaTheme="minorHAnsi" w:hAnsiTheme="minorHAnsi" w:cstheme="minorBidi"/>
          <w:sz w:val="24"/>
          <w:szCs w:val="28"/>
          <w:lang w:eastAsia="en-US"/>
        </w:rPr>
        <w:t xml:space="preserve"> </w:t>
      </w:r>
      <w:r w:rsidR="00F156FE" w:rsidRPr="00AA043C">
        <w:rPr>
          <w:rFonts w:asciiTheme="minorHAnsi" w:eastAsiaTheme="minorHAnsi" w:hAnsiTheme="minorHAnsi" w:cstheme="minorBidi"/>
          <w:sz w:val="24"/>
          <w:szCs w:val="28"/>
          <w:lang w:eastAsia="en-US"/>
        </w:rPr>
        <w:t xml:space="preserve">please refer to </w:t>
      </w:r>
      <w:r w:rsidRPr="00F156FE">
        <w:rPr>
          <w:rFonts w:asciiTheme="minorHAnsi" w:eastAsiaTheme="minorHAnsi" w:hAnsiTheme="minorHAnsi" w:cstheme="minorBidi"/>
          <w:sz w:val="24"/>
          <w:szCs w:val="28"/>
          <w:lang w:eastAsia="en-US"/>
        </w:rPr>
        <w:t>OSS.SOP.XIII.2U2 Accepting New Assets in GSM</w:t>
      </w:r>
    </w:p>
    <w:p w14:paraId="50BFF69D" w14:textId="0A3D038C" w:rsidR="00054D83" w:rsidRDefault="00054D83" w:rsidP="00EF2E47">
      <w:pPr>
        <w:pStyle w:val="ListParagraph"/>
        <w:tabs>
          <w:tab w:val="left" w:pos="851"/>
        </w:tabs>
        <w:ind w:left="1872"/>
        <w:rPr>
          <w:rFonts w:asciiTheme="minorHAnsi" w:eastAsiaTheme="minorHAnsi" w:hAnsiTheme="minorHAnsi" w:cstheme="minorBidi"/>
          <w:sz w:val="24"/>
          <w:szCs w:val="28"/>
          <w:lang w:eastAsia="en-US"/>
        </w:rPr>
      </w:pPr>
    </w:p>
    <w:p w14:paraId="61BDBF0A" w14:textId="20118747" w:rsidR="00054D83" w:rsidRDefault="00054D83" w:rsidP="00EF2E47">
      <w:pPr>
        <w:pStyle w:val="ListParagraph"/>
        <w:tabs>
          <w:tab w:val="left" w:pos="851"/>
        </w:tabs>
        <w:ind w:left="1872"/>
        <w:rPr>
          <w:rFonts w:asciiTheme="minorHAnsi" w:eastAsiaTheme="minorHAnsi" w:hAnsiTheme="minorHAnsi" w:cstheme="minorBidi"/>
          <w:sz w:val="24"/>
          <w:szCs w:val="28"/>
          <w:lang w:eastAsia="en-US"/>
        </w:rPr>
      </w:pPr>
    </w:p>
    <w:p w14:paraId="5B7F603F" w14:textId="77777777" w:rsidR="002E4C22" w:rsidRPr="00EF2E47" w:rsidRDefault="002E4C22" w:rsidP="00EF2E47">
      <w:pPr>
        <w:pStyle w:val="ListParagraph"/>
        <w:tabs>
          <w:tab w:val="left" w:pos="851"/>
        </w:tabs>
        <w:ind w:left="1872"/>
        <w:rPr>
          <w:rFonts w:asciiTheme="minorHAnsi" w:eastAsiaTheme="minorHAnsi" w:hAnsiTheme="minorHAnsi" w:cstheme="minorBidi"/>
          <w:sz w:val="24"/>
          <w:szCs w:val="28"/>
          <w:lang w:eastAsia="en-US"/>
        </w:rPr>
      </w:pPr>
    </w:p>
    <w:p w14:paraId="58DC5950" w14:textId="276FA187" w:rsidR="00054D83" w:rsidRPr="00F156FE" w:rsidRDefault="00F156FE" w:rsidP="00867FD6">
      <w:pPr>
        <w:pStyle w:val="ListParagraph"/>
        <w:numPr>
          <w:ilvl w:val="0"/>
          <w:numId w:val="12"/>
        </w:numPr>
        <w:tabs>
          <w:tab w:val="left" w:pos="851"/>
        </w:tabs>
        <w:ind w:left="1152"/>
        <w:rPr>
          <w:rFonts w:asciiTheme="minorHAnsi" w:eastAsiaTheme="minorHAnsi" w:hAnsiTheme="minorHAnsi" w:cstheme="minorBidi"/>
          <w:b/>
          <w:color w:val="0070C0"/>
          <w:sz w:val="24"/>
          <w:szCs w:val="28"/>
          <w:lang w:eastAsia="en-US"/>
        </w:rPr>
      </w:pPr>
      <w:r>
        <w:rPr>
          <w:rFonts w:asciiTheme="minorHAnsi" w:eastAsiaTheme="minorHAnsi" w:hAnsiTheme="minorHAnsi" w:cstheme="minorBidi"/>
          <w:b/>
          <w:color w:val="0070C0"/>
          <w:sz w:val="24"/>
          <w:szCs w:val="28"/>
          <w:lang w:eastAsia="en-US"/>
        </w:rPr>
        <w:t xml:space="preserve">The </w:t>
      </w:r>
      <w:r w:rsidR="00EF2E47" w:rsidRPr="00F156FE">
        <w:rPr>
          <w:rFonts w:asciiTheme="minorHAnsi" w:eastAsiaTheme="minorHAnsi" w:hAnsiTheme="minorHAnsi" w:cstheme="minorBidi"/>
          <w:b/>
          <w:color w:val="0070C0"/>
          <w:sz w:val="24"/>
          <w:szCs w:val="28"/>
          <w:lang w:eastAsia="en-US"/>
        </w:rPr>
        <w:t xml:space="preserve">Invoice </w:t>
      </w:r>
      <w:r>
        <w:rPr>
          <w:rFonts w:asciiTheme="minorHAnsi" w:eastAsiaTheme="minorHAnsi" w:hAnsiTheme="minorHAnsi" w:cstheme="minorBidi"/>
          <w:b/>
          <w:color w:val="0070C0"/>
          <w:sz w:val="24"/>
          <w:szCs w:val="28"/>
          <w:lang w:eastAsia="en-US"/>
        </w:rPr>
        <w:t xml:space="preserve">has been processed and approved for </w:t>
      </w:r>
      <w:r w:rsidR="00EF2E47" w:rsidRPr="00F156FE">
        <w:rPr>
          <w:rFonts w:asciiTheme="minorHAnsi" w:eastAsiaTheme="minorHAnsi" w:hAnsiTheme="minorHAnsi" w:cstheme="minorBidi"/>
          <w:b/>
          <w:color w:val="0070C0"/>
          <w:sz w:val="24"/>
          <w:szCs w:val="28"/>
          <w:lang w:eastAsia="en-US"/>
        </w:rPr>
        <w:t xml:space="preserve">payment: </w:t>
      </w:r>
    </w:p>
    <w:p w14:paraId="78A7AAFA" w14:textId="54E36180" w:rsidR="00054D83" w:rsidRDefault="00EF2E47" w:rsidP="00867FD6">
      <w:pPr>
        <w:pStyle w:val="ListParagraph"/>
        <w:numPr>
          <w:ilvl w:val="1"/>
          <w:numId w:val="12"/>
        </w:numPr>
        <w:tabs>
          <w:tab w:val="left" w:pos="851"/>
        </w:tabs>
        <w:ind w:left="1843"/>
        <w:rPr>
          <w:rFonts w:asciiTheme="minorHAnsi" w:eastAsiaTheme="minorHAnsi" w:hAnsiTheme="minorHAnsi" w:cstheme="minorBidi"/>
          <w:sz w:val="24"/>
          <w:szCs w:val="28"/>
          <w:lang w:eastAsia="en-US"/>
        </w:rPr>
      </w:pPr>
      <w:r w:rsidRPr="00EF2E47">
        <w:rPr>
          <w:rFonts w:asciiTheme="minorHAnsi" w:eastAsiaTheme="minorHAnsi" w:hAnsiTheme="minorHAnsi" w:cstheme="minorBidi"/>
          <w:sz w:val="24"/>
          <w:szCs w:val="28"/>
          <w:lang w:eastAsia="en-US"/>
        </w:rPr>
        <w:t>the invoice i</w:t>
      </w:r>
      <w:r w:rsidR="002E4C22">
        <w:rPr>
          <w:rFonts w:asciiTheme="minorHAnsi" w:eastAsiaTheme="minorHAnsi" w:hAnsiTheme="minorHAnsi" w:cstheme="minorBidi"/>
          <w:sz w:val="24"/>
          <w:szCs w:val="28"/>
          <w:lang w:eastAsia="en-US"/>
        </w:rPr>
        <w:t>s sent (by the vendor or WHO Office) to</w:t>
      </w:r>
      <w:r w:rsidRPr="00EF2E47">
        <w:rPr>
          <w:rFonts w:asciiTheme="minorHAnsi" w:eastAsiaTheme="minorHAnsi" w:hAnsiTheme="minorHAnsi" w:cstheme="minorBidi"/>
          <w:sz w:val="24"/>
          <w:szCs w:val="28"/>
          <w:lang w:eastAsia="en-US"/>
        </w:rPr>
        <w:t xml:space="preserve"> </w:t>
      </w:r>
      <w:r w:rsidR="00E82619">
        <w:rPr>
          <w:rFonts w:asciiTheme="minorHAnsi" w:eastAsiaTheme="minorHAnsi" w:hAnsiTheme="minorHAnsi" w:cstheme="minorBidi"/>
          <w:sz w:val="24"/>
          <w:szCs w:val="28"/>
          <w:lang w:eastAsia="en-US"/>
        </w:rPr>
        <w:t xml:space="preserve">the </w:t>
      </w:r>
      <w:r w:rsidR="002E4C22" w:rsidRPr="00EF2E47">
        <w:rPr>
          <w:rFonts w:asciiTheme="minorHAnsi" w:eastAsiaTheme="minorHAnsi" w:hAnsiTheme="minorHAnsi" w:cstheme="minorBidi"/>
          <w:sz w:val="24"/>
          <w:szCs w:val="28"/>
          <w:lang w:eastAsia="en-US"/>
        </w:rPr>
        <w:t>GSC</w:t>
      </w:r>
      <w:r w:rsidR="002E4C22">
        <w:rPr>
          <w:rFonts w:asciiTheme="minorHAnsi" w:eastAsiaTheme="minorHAnsi" w:hAnsiTheme="minorHAnsi" w:cstheme="minorBidi"/>
          <w:sz w:val="24"/>
          <w:szCs w:val="28"/>
          <w:lang w:eastAsia="en-US"/>
        </w:rPr>
        <w:t>/</w:t>
      </w:r>
      <w:r w:rsidRPr="00EF2E47">
        <w:rPr>
          <w:rFonts w:asciiTheme="minorHAnsi" w:eastAsiaTheme="minorHAnsi" w:hAnsiTheme="minorHAnsi" w:cstheme="minorBidi"/>
          <w:sz w:val="24"/>
          <w:szCs w:val="28"/>
          <w:lang w:eastAsia="en-US"/>
        </w:rPr>
        <w:t>Accounts</w:t>
      </w:r>
      <w:r w:rsidR="00E82619">
        <w:rPr>
          <w:rFonts w:asciiTheme="minorHAnsi" w:eastAsiaTheme="minorHAnsi" w:hAnsiTheme="minorHAnsi" w:cstheme="minorBidi"/>
          <w:sz w:val="24"/>
          <w:szCs w:val="28"/>
          <w:lang w:eastAsia="en-US"/>
        </w:rPr>
        <w:t>-</w:t>
      </w:r>
      <w:r w:rsidRPr="00EF2E47">
        <w:rPr>
          <w:rFonts w:asciiTheme="minorHAnsi" w:eastAsiaTheme="minorHAnsi" w:hAnsiTheme="minorHAnsi" w:cstheme="minorBidi"/>
          <w:sz w:val="24"/>
          <w:szCs w:val="28"/>
          <w:lang w:eastAsia="en-US"/>
        </w:rPr>
        <w:t xml:space="preserve">Payable </w:t>
      </w:r>
      <w:r w:rsidR="00E82619">
        <w:rPr>
          <w:rFonts w:asciiTheme="minorHAnsi" w:eastAsiaTheme="minorHAnsi" w:hAnsiTheme="minorHAnsi" w:cstheme="minorBidi"/>
          <w:sz w:val="24"/>
          <w:szCs w:val="28"/>
          <w:lang w:eastAsia="en-US"/>
        </w:rPr>
        <w:t xml:space="preserve">unit </w:t>
      </w:r>
      <w:r w:rsidR="002E4C22">
        <w:rPr>
          <w:rFonts w:asciiTheme="minorHAnsi" w:eastAsiaTheme="minorHAnsi" w:hAnsiTheme="minorHAnsi" w:cstheme="minorBidi"/>
          <w:sz w:val="24"/>
          <w:szCs w:val="28"/>
          <w:lang w:eastAsia="en-US"/>
        </w:rPr>
        <w:t>for processing</w:t>
      </w:r>
      <w:r w:rsidR="00054D83">
        <w:rPr>
          <w:rFonts w:asciiTheme="minorHAnsi" w:eastAsiaTheme="minorHAnsi" w:hAnsiTheme="minorHAnsi" w:cstheme="minorBidi"/>
          <w:sz w:val="24"/>
          <w:szCs w:val="28"/>
          <w:lang w:eastAsia="en-US"/>
        </w:rPr>
        <w:t>,</w:t>
      </w:r>
    </w:p>
    <w:p w14:paraId="53D49145" w14:textId="4DB31435" w:rsidR="00054D83" w:rsidRDefault="002E4C22" w:rsidP="00867FD6">
      <w:pPr>
        <w:pStyle w:val="ListParagraph"/>
        <w:numPr>
          <w:ilvl w:val="1"/>
          <w:numId w:val="12"/>
        </w:numPr>
        <w:tabs>
          <w:tab w:val="left" w:pos="851"/>
        </w:tabs>
        <w:ind w:left="1843"/>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 xml:space="preserve">the invoice is </w:t>
      </w:r>
      <w:r w:rsidR="00EF2E47" w:rsidRPr="00EF2E47">
        <w:rPr>
          <w:rFonts w:asciiTheme="minorHAnsi" w:eastAsiaTheme="minorHAnsi" w:hAnsiTheme="minorHAnsi" w:cstheme="minorBidi"/>
          <w:sz w:val="24"/>
          <w:szCs w:val="28"/>
          <w:lang w:eastAsia="en-US"/>
        </w:rPr>
        <w:t>matched to the PO</w:t>
      </w:r>
      <w:r>
        <w:rPr>
          <w:rFonts w:asciiTheme="minorHAnsi" w:eastAsiaTheme="minorHAnsi" w:hAnsiTheme="minorHAnsi" w:cstheme="minorBidi"/>
          <w:sz w:val="24"/>
          <w:szCs w:val="28"/>
          <w:lang w:eastAsia="en-US"/>
        </w:rPr>
        <w:t xml:space="preserve"> by the GSC AP team</w:t>
      </w:r>
      <w:r w:rsidR="00054D83">
        <w:rPr>
          <w:rFonts w:asciiTheme="minorHAnsi" w:eastAsiaTheme="minorHAnsi" w:hAnsiTheme="minorHAnsi" w:cstheme="minorBidi"/>
          <w:sz w:val="24"/>
          <w:szCs w:val="28"/>
          <w:lang w:eastAsia="en-US"/>
        </w:rPr>
        <w:t>,</w:t>
      </w:r>
      <w:r w:rsidR="00EF2E47" w:rsidRPr="00EF2E47">
        <w:rPr>
          <w:rFonts w:asciiTheme="minorHAnsi" w:eastAsiaTheme="minorHAnsi" w:hAnsiTheme="minorHAnsi" w:cstheme="minorBidi"/>
          <w:sz w:val="24"/>
          <w:szCs w:val="28"/>
          <w:lang w:eastAsia="en-US"/>
        </w:rPr>
        <w:t xml:space="preserve"> </w:t>
      </w:r>
    </w:p>
    <w:p w14:paraId="36277BA9" w14:textId="75D89D92" w:rsidR="00F156FE" w:rsidRDefault="00F156FE" w:rsidP="00867FD6">
      <w:pPr>
        <w:pStyle w:val="ListParagraph"/>
        <w:numPr>
          <w:ilvl w:val="1"/>
          <w:numId w:val="12"/>
        </w:numPr>
        <w:tabs>
          <w:tab w:val="left" w:pos="851"/>
        </w:tabs>
        <w:ind w:left="1843"/>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 xml:space="preserve">GSC checks that the equipment has been received in GSM, </w:t>
      </w:r>
    </w:p>
    <w:p w14:paraId="5336FF44" w14:textId="18AD5C1A" w:rsidR="00EF2E47" w:rsidRPr="00EF2E47" w:rsidRDefault="00F156FE" w:rsidP="00867FD6">
      <w:pPr>
        <w:pStyle w:val="ListParagraph"/>
        <w:numPr>
          <w:ilvl w:val="1"/>
          <w:numId w:val="12"/>
        </w:numPr>
        <w:tabs>
          <w:tab w:val="left" w:pos="851"/>
        </w:tabs>
        <w:ind w:left="1843"/>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then</w:t>
      </w:r>
      <w:r w:rsidR="002E4C22">
        <w:rPr>
          <w:rFonts w:asciiTheme="minorHAnsi" w:eastAsiaTheme="minorHAnsi" w:hAnsiTheme="minorHAnsi" w:cstheme="minorBidi"/>
          <w:sz w:val="24"/>
          <w:szCs w:val="28"/>
          <w:lang w:eastAsia="en-US"/>
        </w:rPr>
        <w:t xml:space="preserve"> </w:t>
      </w:r>
      <w:r w:rsidR="00EF2E47" w:rsidRPr="00EF2E47">
        <w:rPr>
          <w:rFonts w:asciiTheme="minorHAnsi" w:eastAsiaTheme="minorHAnsi" w:hAnsiTheme="minorHAnsi" w:cstheme="minorBidi"/>
          <w:sz w:val="24"/>
          <w:szCs w:val="28"/>
          <w:lang w:eastAsia="en-US"/>
        </w:rPr>
        <w:t>approve</w:t>
      </w:r>
      <w:r w:rsidR="002E4C22">
        <w:rPr>
          <w:rFonts w:asciiTheme="minorHAnsi" w:eastAsiaTheme="minorHAnsi" w:hAnsiTheme="minorHAnsi" w:cstheme="minorBidi"/>
          <w:sz w:val="24"/>
          <w:szCs w:val="28"/>
          <w:lang w:eastAsia="en-US"/>
        </w:rPr>
        <w:t>s the invoice</w:t>
      </w:r>
      <w:r w:rsidR="00EF2E47" w:rsidRPr="00EF2E47">
        <w:rPr>
          <w:rFonts w:asciiTheme="minorHAnsi" w:eastAsiaTheme="minorHAnsi" w:hAnsiTheme="minorHAnsi" w:cstheme="minorBidi"/>
          <w:sz w:val="24"/>
          <w:szCs w:val="28"/>
          <w:lang w:eastAsia="en-US"/>
        </w:rPr>
        <w:t xml:space="preserve"> for payment.</w:t>
      </w:r>
    </w:p>
    <w:p w14:paraId="7FEBAA18" w14:textId="4756D0C7" w:rsidR="00EF2E47" w:rsidRDefault="00EF2E47" w:rsidP="00EF2E47">
      <w:pPr>
        <w:pStyle w:val="ListParagraph"/>
        <w:tabs>
          <w:tab w:val="left" w:pos="851"/>
        </w:tabs>
        <w:ind w:left="1152"/>
        <w:rPr>
          <w:rFonts w:asciiTheme="minorHAnsi" w:eastAsiaTheme="minorHAnsi" w:hAnsiTheme="minorHAnsi" w:cstheme="minorBidi"/>
          <w:sz w:val="24"/>
          <w:szCs w:val="28"/>
          <w:lang w:eastAsia="en-US"/>
        </w:rPr>
      </w:pPr>
    </w:p>
    <w:p w14:paraId="68943C94" w14:textId="1BD20C00" w:rsidR="00054D83" w:rsidRPr="00F156FE" w:rsidRDefault="009F5E43" w:rsidP="00EF2E47">
      <w:pPr>
        <w:pStyle w:val="ListParagraph"/>
        <w:tabs>
          <w:tab w:val="left" w:pos="851"/>
        </w:tabs>
        <w:ind w:left="1152"/>
        <w:rPr>
          <w:rFonts w:asciiTheme="minorHAnsi" w:eastAsiaTheme="minorHAnsi" w:hAnsiTheme="minorHAnsi" w:cstheme="minorBidi"/>
          <w:sz w:val="24"/>
          <w:szCs w:val="28"/>
          <w:lang w:eastAsia="en-US"/>
        </w:rPr>
      </w:pPr>
      <w:r w:rsidRPr="00F156FE">
        <w:rPr>
          <w:rFonts w:asciiTheme="minorHAnsi" w:eastAsiaTheme="minorHAnsi" w:hAnsiTheme="minorHAnsi" w:cstheme="minorBidi"/>
          <w:color w:val="FFFFFF" w:themeColor="background1"/>
          <w:sz w:val="24"/>
          <w:szCs w:val="28"/>
          <w:highlight w:val="darkCyan"/>
          <w:lang w:eastAsia="en-US"/>
        </w:rPr>
        <w:t>Reference:</w:t>
      </w:r>
      <w:r w:rsidRPr="00F156FE">
        <w:rPr>
          <w:rFonts w:asciiTheme="minorHAnsi" w:eastAsiaTheme="minorHAnsi" w:hAnsiTheme="minorHAnsi" w:cstheme="minorBidi"/>
          <w:sz w:val="24"/>
          <w:szCs w:val="28"/>
          <w:lang w:eastAsia="en-US"/>
        </w:rPr>
        <w:t xml:space="preserve"> </w:t>
      </w:r>
      <w:r w:rsidR="00DE16D8" w:rsidRPr="00AA043C">
        <w:rPr>
          <w:rFonts w:asciiTheme="minorHAnsi" w:eastAsiaTheme="minorHAnsi" w:hAnsiTheme="minorHAnsi" w:cstheme="minorBidi"/>
          <w:sz w:val="24"/>
          <w:szCs w:val="28"/>
          <w:lang w:eastAsia="en-US"/>
        </w:rPr>
        <w:t xml:space="preserve">please refer to </w:t>
      </w:r>
      <w:r w:rsidR="00DE16D8" w:rsidRPr="00F156FE">
        <w:rPr>
          <w:rFonts w:asciiTheme="minorHAnsi" w:eastAsiaTheme="minorHAnsi" w:hAnsiTheme="minorHAnsi" w:cstheme="minorBidi"/>
          <w:sz w:val="24"/>
          <w:szCs w:val="28"/>
          <w:lang w:eastAsia="en-US"/>
        </w:rPr>
        <w:t>OSS.SOP.XIII.2U</w:t>
      </w:r>
      <w:r w:rsidR="00DE16D8">
        <w:rPr>
          <w:rFonts w:asciiTheme="minorHAnsi" w:eastAsiaTheme="minorHAnsi" w:hAnsiTheme="minorHAnsi" w:cstheme="minorBidi"/>
          <w:sz w:val="24"/>
          <w:szCs w:val="28"/>
          <w:lang w:eastAsia="en-US"/>
        </w:rPr>
        <w:t>8</w:t>
      </w:r>
      <w:r w:rsidR="00DE16D8" w:rsidRPr="00F156FE">
        <w:rPr>
          <w:rFonts w:asciiTheme="minorHAnsi" w:eastAsiaTheme="minorHAnsi" w:hAnsiTheme="minorHAnsi" w:cstheme="minorBidi"/>
          <w:sz w:val="24"/>
          <w:szCs w:val="28"/>
          <w:lang w:eastAsia="en-US"/>
        </w:rPr>
        <w:t xml:space="preserve"> </w:t>
      </w:r>
      <w:r w:rsidR="00DE16D8">
        <w:rPr>
          <w:rFonts w:asciiTheme="minorHAnsi" w:eastAsiaTheme="minorHAnsi" w:hAnsiTheme="minorHAnsi" w:cstheme="minorBidi"/>
          <w:sz w:val="24"/>
          <w:szCs w:val="28"/>
          <w:lang w:eastAsia="en-US"/>
        </w:rPr>
        <w:t>Payment Inquiry</w:t>
      </w:r>
      <w:r w:rsidR="00DE16D8" w:rsidRPr="00F156FE">
        <w:rPr>
          <w:rFonts w:asciiTheme="minorHAnsi" w:eastAsiaTheme="minorHAnsi" w:hAnsiTheme="minorHAnsi" w:cstheme="minorBidi"/>
          <w:sz w:val="24"/>
          <w:szCs w:val="28"/>
          <w:lang w:eastAsia="en-US"/>
        </w:rPr>
        <w:t xml:space="preserve"> in GSM</w:t>
      </w:r>
      <w:r w:rsidR="00F156FE">
        <w:rPr>
          <w:rFonts w:asciiTheme="minorHAnsi" w:eastAsiaTheme="minorHAnsi" w:hAnsiTheme="minorHAnsi" w:cstheme="minorBidi"/>
          <w:sz w:val="24"/>
          <w:szCs w:val="28"/>
          <w:lang w:eastAsia="en-US"/>
        </w:rPr>
        <w:t>.</w:t>
      </w:r>
    </w:p>
    <w:p w14:paraId="7FA158E9" w14:textId="6BDCD97A" w:rsidR="00054D83" w:rsidRDefault="00054D83" w:rsidP="00EF2E47">
      <w:pPr>
        <w:pStyle w:val="ListParagraph"/>
        <w:tabs>
          <w:tab w:val="left" w:pos="851"/>
        </w:tabs>
        <w:ind w:left="1152"/>
        <w:rPr>
          <w:rFonts w:asciiTheme="minorHAnsi" w:eastAsiaTheme="minorHAnsi" w:hAnsiTheme="minorHAnsi" w:cstheme="minorBidi"/>
          <w:sz w:val="24"/>
          <w:szCs w:val="28"/>
          <w:lang w:eastAsia="en-US"/>
        </w:rPr>
      </w:pPr>
    </w:p>
    <w:p w14:paraId="129020D3" w14:textId="72F1652A" w:rsidR="00054D83" w:rsidRDefault="00054D83" w:rsidP="00EF2E47">
      <w:pPr>
        <w:pStyle w:val="ListParagraph"/>
        <w:tabs>
          <w:tab w:val="left" w:pos="851"/>
        </w:tabs>
        <w:ind w:left="1152"/>
        <w:rPr>
          <w:rFonts w:asciiTheme="minorHAnsi" w:eastAsiaTheme="minorHAnsi" w:hAnsiTheme="minorHAnsi" w:cstheme="minorBidi"/>
          <w:sz w:val="24"/>
          <w:szCs w:val="28"/>
          <w:lang w:eastAsia="en-US"/>
        </w:rPr>
      </w:pPr>
    </w:p>
    <w:p w14:paraId="31C2F797" w14:textId="77777777" w:rsidR="00DE16D8" w:rsidRDefault="00DE16D8" w:rsidP="00EF2E47">
      <w:pPr>
        <w:pStyle w:val="ListParagraph"/>
        <w:tabs>
          <w:tab w:val="left" w:pos="851"/>
        </w:tabs>
        <w:ind w:left="1152"/>
        <w:rPr>
          <w:rFonts w:asciiTheme="minorHAnsi" w:eastAsiaTheme="minorHAnsi" w:hAnsiTheme="minorHAnsi" w:cstheme="minorBidi"/>
          <w:sz w:val="24"/>
          <w:szCs w:val="28"/>
          <w:lang w:eastAsia="en-US"/>
        </w:rPr>
      </w:pPr>
    </w:p>
    <w:p w14:paraId="16FA1D82" w14:textId="1E5F7D52" w:rsidR="00EF2E47" w:rsidRPr="00054D83" w:rsidRDefault="00EF2E47" w:rsidP="00EF2E47">
      <w:pPr>
        <w:pStyle w:val="ListParagraph"/>
        <w:ind w:left="491"/>
        <w:rPr>
          <w:rFonts w:asciiTheme="minorHAnsi" w:hAnsiTheme="minorHAnsi" w:cstheme="minorHAnsi"/>
          <w:b/>
          <w:color w:val="0070C0"/>
          <w:sz w:val="24"/>
          <w:szCs w:val="24"/>
        </w:rPr>
      </w:pPr>
      <w:r w:rsidRPr="00054D83">
        <w:rPr>
          <w:rFonts w:asciiTheme="minorHAnsi" w:hAnsiTheme="minorHAnsi" w:cstheme="minorHAnsi"/>
          <w:b/>
          <w:color w:val="0070C0"/>
          <w:sz w:val="24"/>
          <w:szCs w:val="24"/>
        </w:rPr>
        <w:t xml:space="preserve">Only when </w:t>
      </w:r>
      <w:r w:rsidR="00054D83" w:rsidRPr="00054D83">
        <w:rPr>
          <w:rFonts w:asciiTheme="minorHAnsi" w:hAnsiTheme="minorHAnsi" w:cstheme="minorHAnsi"/>
          <w:b/>
          <w:color w:val="0070C0"/>
          <w:sz w:val="24"/>
          <w:szCs w:val="24"/>
        </w:rPr>
        <w:t>these</w:t>
      </w:r>
      <w:r w:rsidRPr="00054D83">
        <w:rPr>
          <w:rFonts w:asciiTheme="minorHAnsi" w:hAnsiTheme="minorHAnsi" w:cstheme="minorHAnsi"/>
          <w:b/>
          <w:color w:val="0070C0"/>
          <w:sz w:val="24"/>
          <w:szCs w:val="24"/>
        </w:rPr>
        <w:t xml:space="preserve"> three conditions have been met will </w:t>
      </w:r>
      <w:r w:rsidR="00DE16D8">
        <w:rPr>
          <w:rFonts w:asciiTheme="minorHAnsi" w:hAnsiTheme="minorHAnsi" w:cstheme="minorHAnsi"/>
          <w:b/>
          <w:color w:val="0070C0"/>
          <w:sz w:val="24"/>
          <w:szCs w:val="24"/>
        </w:rPr>
        <w:t xml:space="preserve">GSM transfer </w:t>
      </w:r>
      <w:r w:rsidRPr="00054D83">
        <w:rPr>
          <w:rFonts w:asciiTheme="minorHAnsi" w:hAnsiTheme="minorHAnsi" w:cstheme="minorHAnsi"/>
          <w:b/>
          <w:color w:val="0070C0"/>
          <w:sz w:val="24"/>
          <w:szCs w:val="24"/>
        </w:rPr>
        <w:t>new</w:t>
      </w:r>
      <w:r w:rsidR="00DE16D8">
        <w:rPr>
          <w:rFonts w:asciiTheme="minorHAnsi" w:hAnsiTheme="minorHAnsi" w:cstheme="minorHAnsi"/>
          <w:b/>
          <w:color w:val="0070C0"/>
          <w:sz w:val="24"/>
          <w:szCs w:val="24"/>
        </w:rPr>
        <w:t>ly received and accepted</w:t>
      </w:r>
      <w:r w:rsidRPr="00054D83">
        <w:rPr>
          <w:rFonts w:asciiTheme="minorHAnsi" w:hAnsiTheme="minorHAnsi" w:cstheme="minorHAnsi"/>
          <w:b/>
          <w:color w:val="0070C0"/>
          <w:sz w:val="24"/>
          <w:szCs w:val="24"/>
        </w:rPr>
        <w:t xml:space="preserve"> equipment to a GSM Table for validation</w:t>
      </w:r>
      <w:r w:rsidR="00DE16D8">
        <w:rPr>
          <w:rFonts w:asciiTheme="minorHAnsi" w:hAnsiTheme="minorHAnsi" w:cstheme="minorHAnsi"/>
          <w:b/>
          <w:color w:val="0070C0"/>
          <w:sz w:val="24"/>
          <w:szCs w:val="24"/>
        </w:rPr>
        <w:t xml:space="preserve">. </w:t>
      </w:r>
      <w:r w:rsidR="00054D83">
        <w:rPr>
          <w:rFonts w:asciiTheme="minorHAnsi" w:hAnsiTheme="minorHAnsi" w:cstheme="minorHAnsi"/>
          <w:b/>
          <w:color w:val="0070C0"/>
          <w:sz w:val="24"/>
          <w:szCs w:val="24"/>
        </w:rPr>
        <w:t>HQ/AMG</w:t>
      </w:r>
      <w:r w:rsidR="00F156FE">
        <w:rPr>
          <w:rFonts w:asciiTheme="minorHAnsi" w:hAnsiTheme="minorHAnsi" w:cstheme="minorHAnsi"/>
          <w:b/>
          <w:color w:val="0070C0"/>
          <w:sz w:val="24"/>
          <w:szCs w:val="24"/>
        </w:rPr>
        <w:t xml:space="preserve"> </w:t>
      </w:r>
      <w:r w:rsidR="00DE16D8">
        <w:rPr>
          <w:rFonts w:asciiTheme="minorHAnsi" w:hAnsiTheme="minorHAnsi" w:cstheme="minorHAnsi"/>
          <w:b/>
          <w:color w:val="0070C0"/>
          <w:sz w:val="24"/>
          <w:szCs w:val="24"/>
        </w:rPr>
        <w:t xml:space="preserve">will </w:t>
      </w:r>
      <w:r w:rsidR="00A10D3D">
        <w:rPr>
          <w:rFonts w:asciiTheme="minorHAnsi" w:hAnsiTheme="minorHAnsi" w:cstheme="minorHAnsi"/>
          <w:b/>
          <w:color w:val="0070C0"/>
          <w:sz w:val="24"/>
          <w:szCs w:val="24"/>
        </w:rPr>
        <w:t>review and</w:t>
      </w:r>
      <w:r w:rsidR="00DE16D8">
        <w:rPr>
          <w:rFonts w:asciiTheme="minorHAnsi" w:hAnsiTheme="minorHAnsi" w:cstheme="minorHAnsi"/>
          <w:b/>
          <w:color w:val="0070C0"/>
          <w:sz w:val="24"/>
          <w:szCs w:val="24"/>
        </w:rPr>
        <w:t xml:space="preserve"> correct errors </w:t>
      </w:r>
      <w:r w:rsidR="00F156FE">
        <w:rPr>
          <w:rFonts w:asciiTheme="minorHAnsi" w:hAnsiTheme="minorHAnsi" w:cstheme="minorHAnsi"/>
          <w:b/>
          <w:color w:val="0070C0"/>
          <w:sz w:val="24"/>
          <w:szCs w:val="24"/>
        </w:rPr>
        <w:t xml:space="preserve">before posting </w:t>
      </w:r>
      <w:r w:rsidR="00A10D3D">
        <w:rPr>
          <w:rFonts w:asciiTheme="minorHAnsi" w:hAnsiTheme="minorHAnsi" w:cstheme="minorHAnsi"/>
          <w:b/>
          <w:color w:val="0070C0"/>
          <w:sz w:val="24"/>
          <w:szCs w:val="24"/>
        </w:rPr>
        <w:t xml:space="preserve">each item </w:t>
      </w:r>
      <w:r w:rsidR="00F156FE">
        <w:rPr>
          <w:rFonts w:asciiTheme="minorHAnsi" w:hAnsiTheme="minorHAnsi" w:cstheme="minorHAnsi"/>
          <w:b/>
          <w:color w:val="0070C0"/>
          <w:sz w:val="24"/>
          <w:szCs w:val="24"/>
        </w:rPr>
        <w:t>to the FAM</w:t>
      </w:r>
      <w:r w:rsidR="00A10D3D">
        <w:rPr>
          <w:rFonts w:asciiTheme="minorHAnsi" w:hAnsiTheme="minorHAnsi" w:cstheme="minorHAnsi"/>
          <w:b/>
          <w:color w:val="0070C0"/>
          <w:sz w:val="24"/>
          <w:szCs w:val="24"/>
        </w:rPr>
        <w:t>,</w:t>
      </w:r>
      <w:r w:rsidR="00F156FE">
        <w:rPr>
          <w:rFonts w:asciiTheme="minorHAnsi" w:hAnsiTheme="minorHAnsi" w:cstheme="minorHAnsi"/>
          <w:b/>
          <w:color w:val="0070C0"/>
          <w:sz w:val="24"/>
          <w:szCs w:val="24"/>
        </w:rPr>
        <w:t xml:space="preserve"> described in the next section.</w:t>
      </w:r>
    </w:p>
    <w:p w14:paraId="59963DB2" w14:textId="68717CE1" w:rsidR="00054D83" w:rsidRPr="00F113D3" w:rsidRDefault="00054D83" w:rsidP="00054D83">
      <w:pPr>
        <w:pStyle w:val="Heading2"/>
        <w:spacing w:line="360" w:lineRule="auto"/>
        <w:ind w:left="851"/>
        <w:jc w:val="left"/>
        <w:rPr>
          <w:rFonts w:asciiTheme="minorHAnsi" w:hAnsiTheme="minorHAnsi" w:cstheme="minorHAnsi"/>
          <w:sz w:val="24"/>
        </w:rPr>
      </w:pPr>
      <w:bookmarkStart w:id="9" w:name="_Toc965714"/>
      <w:r>
        <w:rPr>
          <w:rFonts w:asciiTheme="minorHAnsi" w:hAnsiTheme="minorHAnsi" w:cstheme="minorHAnsi"/>
          <w:sz w:val="24"/>
        </w:rPr>
        <w:lastRenderedPageBreak/>
        <w:t xml:space="preserve">VALIDATION BEFORE POSTING </w:t>
      </w:r>
      <w:r w:rsidR="00925DB4">
        <w:rPr>
          <w:rFonts w:asciiTheme="minorHAnsi" w:hAnsiTheme="minorHAnsi" w:cstheme="minorHAnsi"/>
          <w:sz w:val="24"/>
        </w:rPr>
        <w:t xml:space="preserve">NEW </w:t>
      </w:r>
      <w:r w:rsidR="00442795">
        <w:rPr>
          <w:rFonts w:asciiTheme="minorHAnsi" w:hAnsiTheme="minorHAnsi" w:cstheme="minorHAnsi"/>
          <w:sz w:val="24"/>
        </w:rPr>
        <w:t xml:space="preserve">CAPITAL </w:t>
      </w:r>
      <w:r w:rsidR="008B032E">
        <w:rPr>
          <w:rFonts w:asciiTheme="minorHAnsi" w:hAnsiTheme="minorHAnsi" w:cstheme="minorHAnsi"/>
          <w:sz w:val="24"/>
        </w:rPr>
        <w:t xml:space="preserve">FIXED </w:t>
      </w:r>
      <w:r w:rsidR="00925DB4">
        <w:rPr>
          <w:rFonts w:asciiTheme="minorHAnsi" w:hAnsiTheme="minorHAnsi" w:cstheme="minorHAnsi"/>
          <w:sz w:val="24"/>
        </w:rPr>
        <w:t xml:space="preserve">ASSETS </w:t>
      </w:r>
      <w:r>
        <w:rPr>
          <w:rFonts w:asciiTheme="minorHAnsi" w:hAnsiTheme="minorHAnsi" w:cstheme="minorHAnsi"/>
          <w:sz w:val="24"/>
        </w:rPr>
        <w:t>TO THE FAM</w:t>
      </w:r>
      <w:bookmarkEnd w:id="9"/>
    </w:p>
    <w:p w14:paraId="218631F2" w14:textId="77777777" w:rsidR="00F156FE" w:rsidRDefault="008B032E" w:rsidP="00925DB4">
      <w:pPr>
        <w:pStyle w:val="ListParagraph"/>
        <w:rPr>
          <w:rFonts w:asciiTheme="minorHAnsi" w:hAnsiTheme="minorHAnsi" w:cstheme="minorHAnsi"/>
          <w:sz w:val="24"/>
          <w:szCs w:val="24"/>
        </w:rPr>
      </w:pPr>
      <w:r>
        <w:rPr>
          <w:rFonts w:asciiTheme="minorHAnsi" w:hAnsiTheme="minorHAnsi" w:cstheme="minorHAnsi"/>
          <w:sz w:val="24"/>
          <w:szCs w:val="24"/>
        </w:rPr>
        <w:t>An</w:t>
      </w:r>
      <w:r w:rsidR="00EF2E47">
        <w:rPr>
          <w:rFonts w:asciiTheme="minorHAnsi" w:hAnsiTheme="minorHAnsi" w:cstheme="minorHAnsi"/>
          <w:sz w:val="24"/>
          <w:szCs w:val="24"/>
        </w:rPr>
        <w:t xml:space="preserve"> </w:t>
      </w:r>
      <w:r w:rsidR="00925DB4" w:rsidRPr="00F156FE">
        <w:rPr>
          <w:rFonts w:asciiTheme="minorHAnsi" w:hAnsiTheme="minorHAnsi" w:cstheme="minorHAnsi"/>
          <w:sz w:val="24"/>
          <w:szCs w:val="24"/>
        </w:rPr>
        <w:t>Interface program</w:t>
      </w:r>
      <w:r w:rsidR="00925DB4">
        <w:rPr>
          <w:rFonts w:asciiTheme="minorHAnsi" w:hAnsiTheme="minorHAnsi" w:cstheme="minorHAnsi"/>
          <w:sz w:val="24"/>
          <w:szCs w:val="24"/>
        </w:rPr>
        <w:t xml:space="preserve"> </w:t>
      </w:r>
      <w:r>
        <w:rPr>
          <w:rFonts w:asciiTheme="minorHAnsi" w:hAnsiTheme="minorHAnsi" w:cstheme="minorHAnsi"/>
          <w:sz w:val="24"/>
          <w:szCs w:val="24"/>
        </w:rPr>
        <w:t xml:space="preserve">specifically </w:t>
      </w:r>
      <w:r w:rsidR="00C72646">
        <w:rPr>
          <w:rFonts w:asciiTheme="minorHAnsi" w:hAnsiTheme="minorHAnsi" w:cstheme="minorHAnsi"/>
          <w:sz w:val="24"/>
          <w:szCs w:val="24"/>
        </w:rPr>
        <w:t>designed to capture new fixed asset additions</w:t>
      </w:r>
      <w:r w:rsidR="00F156FE">
        <w:rPr>
          <w:rFonts w:asciiTheme="minorHAnsi" w:hAnsiTheme="minorHAnsi" w:cstheme="minorHAnsi"/>
          <w:sz w:val="24"/>
          <w:szCs w:val="24"/>
        </w:rPr>
        <w:t>.</w:t>
      </w:r>
      <w:r>
        <w:rPr>
          <w:rFonts w:asciiTheme="minorHAnsi" w:hAnsiTheme="minorHAnsi" w:cstheme="minorHAnsi"/>
          <w:sz w:val="24"/>
          <w:szCs w:val="24"/>
        </w:rPr>
        <w:t xml:space="preserve"> </w:t>
      </w:r>
    </w:p>
    <w:p w14:paraId="348EDCB3" w14:textId="77777777" w:rsidR="00F156FE" w:rsidRDefault="00F156FE" w:rsidP="00925DB4">
      <w:pPr>
        <w:pStyle w:val="ListParagraph"/>
        <w:rPr>
          <w:rFonts w:asciiTheme="minorHAnsi" w:hAnsiTheme="minorHAnsi" w:cstheme="minorHAnsi"/>
          <w:sz w:val="24"/>
          <w:szCs w:val="24"/>
        </w:rPr>
      </w:pPr>
    </w:p>
    <w:p w14:paraId="7243A932" w14:textId="0489D481" w:rsidR="00F156FE" w:rsidRPr="009417D5" w:rsidRDefault="00F156FE" w:rsidP="00925DB4">
      <w:pPr>
        <w:pStyle w:val="ListParagraph"/>
        <w:rPr>
          <w:rFonts w:asciiTheme="minorHAnsi" w:hAnsiTheme="minorHAnsi" w:cstheme="minorHAnsi"/>
          <w:sz w:val="24"/>
          <w:szCs w:val="24"/>
        </w:rPr>
      </w:pPr>
      <w:r w:rsidRPr="009417D5">
        <w:rPr>
          <w:rFonts w:asciiTheme="minorHAnsi" w:hAnsiTheme="minorHAnsi" w:cstheme="minorHAnsi"/>
          <w:color w:val="FFFFFF" w:themeColor="background1"/>
          <w:sz w:val="24"/>
          <w:szCs w:val="24"/>
          <w:highlight w:val="darkCyan"/>
        </w:rPr>
        <w:t>Who is responsible for running this program:</w:t>
      </w:r>
      <w:r w:rsidRPr="009417D5">
        <w:rPr>
          <w:rFonts w:asciiTheme="minorHAnsi" w:hAnsiTheme="minorHAnsi" w:cstheme="minorHAnsi"/>
          <w:color w:val="FFFFFF" w:themeColor="background1"/>
          <w:sz w:val="24"/>
          <w:szCs w:val="24"/>
        </w:rPr>
        <w:t xml:space="preserve"> </w:t>
      </w:r>
      <w:r w:rsidR="009417D5">
        <w:rPr>
          <w:rFonts w:asciiTheme="minorHAnsi" w:hAnsiTheme="minorHAnsi" w:cstheme="minorHAnsi"/>
          <w:color w:val="FFFFFF" w:themeColor="background1"/>
          <w:sz w:val="24"/>
          <w:szCs w:val="24"/>
        </w:rPr>
        <w:t xml:space="preserve"> </w:t>
      </w:r>
      <w:r w:rsidR="009417D5" w:rsidRPr="009417D5">
        <w:rPr>
          <w:rFonts w:asciiTheme="minorHAnsi" w:hAnsiTheme="minorHAnsi" w:cstheme="minorHAnsi"/>
          <w:sz w:val="24"/>
          <w:szCs w:val="24"/>
        </w:rPr>
        <w:t>HQ/AMG</w:t>
      </w:r>
    </w:p>
    <w:p w14:paraId="321BDEEB" w14:textId="77777777" w:rsidR="00F156FE" w:rsidRDefault="00F156FE" w:rsidP="00925DB4">
      <w:pPr>
        <w:pStyle w:val="ListParagraph"/>
        <w:rPr>
          <w:rFonts w:asciiTheme="minorHAnsi" w:hAnsiTheme="minorHAnsi" w:cstheme="minorHAnsi"/>
          <w:sz w:val="24"/>
          <w:szCs w:val="24"/>
        </w:rPr>
      </w:pPr>
    </w:p>
    <w:p w14:paraId="073B867F" w14:textId="77777777" w:rsidR="009417D5" w:rsidRDefault="009417D5" w:rsidP="00925DB4">
      <w:pPr>
        <w:pStyle w:val="ListParagraph"/>
        <w:rPr>
          <w:rFonts w:asciiTheme="minorHAnsi" w:hAnsiTheme="minorHAnsi" w:cstheme="minorHAnsi"/>
          <w:sz w:val="24"/>
          <w:szCs w:val="24"/>
        </w:rPr>
      </w:pPr>
    </w:p>
    <w:p w14:paraId="7F7AEC54" w14:textId="2CA2CAD2" w:rsidR="00FF6EB9" w:rsidRDefault="00F156FE" w:rsidP="00925DB4">
      <w:pPr>
        <w:pStyle w:val="ListParagraph"/>
        <w:rPr>
          <w:rFonts w:asciiTheme="minorHAnsi" w:hAnsiTheme="minorHAnsi" w:cstheme="minorHAnsi"/>
          <w:sz w:val="24"/>
          <w:szCs w:val="24"/>
        </w:rPr>
      </w:pPr>
      <w:r w:rsidRPr="00F156FE">
        <w:rPr>
          <w:rFonts w:asciiTheme="minorHAnsi" w:hAnsiTheme="minorHAnsi" w:cstheme="minorHAnsi"/>
          <w:color w:val="FFFFFF" w:themeColor="background1"/>
          <w:sz w:val="24"/>
          <w:szCs w:val="24"/>
          <w:highlight w:val="darkCyan"/>
        </w:rPr>
        <w:t>When does this occur:</w:t>
      </w:r>
      <w:r>
        <w:rPr>
          <w:rFonts w:asciiTheme="minorHAnsi" w:hAnsiTheme="minorHAnsi" w:cstheme="minorHAnsi"/>
          <w:sz w:val="24"/>
          <w:szCs w:val="24"/>
        </w:rPr>
        <w:t xml:space="preserve"> The program </w:t>
      </w:r>
      <w:r w:rsidR="00FF6EB9">
        <w:rPr>
          <w:rFonts w:asciiTheme="minorHAnsi" w:hAnsiTheme="minorHAnsi" w:cstheme="minorHAnsi"/>
          <w:sz w:val="24"/>
          <w:szCs w:val="24"/>
        </w:rPr>
        <w:t>is run at least 3</w:t>
      </w:r>
      <w:r w:rsidR="009417D5">
        <w:rPr>
          <w:rFonts w:asciiTheme="minorHAnsi" w:hAnsiTheme="minorHAnsi" w:cstheme="minorHAnsi"/>
          <w:sz w:val="24"/>
          <w:szCs w:val="24"/>
        </w:rPr>
        <w:t xml:space="preserve"> times</w:t>
      </w:r>
      <w:r w:rsidR="00FF6EB9">
        <w:rPr>
          <w:rFonts w:asciiTheme="minorHAnsi" w:hAnsiTheme="minorHAnsi" w:cstheme="minorHAnsi"/>
          <w:sz w:val="24"/>
          <w:szCs w:val="24"/>
        </w:rPr>
        <w:t xml:space="preserve"> per week. </w:t>
      </w:r>
    </w:p>
    <w:p w14:paraId="0467474A" w14:textId="0E4BB789" w:rsidR="00925DB4" w:rsidRDefault="00FF6EB9" w:rsidP="00925DB4">
      <w:pPr>
        <w:pStyle w:val="ListParagraph"/>
        <w:rPr>
          <w:rFonts w:asciiTheme="minorHAnsi" w:hAnsiTheme="minorHAnsi" w:cstheme="minorHAnsi"/>
          <w:sz w:val="24"/>
          <w:szCs w:val="24"/>
        </w:rPr>
      </w:pPr>
      <w:r>
        <w:rPr>
          <w:rFonts w:asciiTheme="minorHAnsi" w:hAnsiTheme="minorHAnsi" w:cstheme="minorHAnsi"/>
          <w:sz w:val="24"/>
          <w:szCs w:val="24"/>
        </w:rPr>
        <w:t>The results are posted</w:t>
      </w:r>
      <w:r w:rsidR="00925DB4">
        <w:rPr>
          <w:rFonts w:asciiTheme="minorHAnsi" w:hAnsiTheme="minorHAnsi" w:cstheme="minorHAnsi"/>
          <w:sz w:val="24"/>
          <w:szCs w:val="24"/>
        </w:rPr>
        <w:t xml:space="preserve"> to a </w:t>
      </w:r>
      <w:r w:rsidR="00C72646">
        <w:rPr>
          <w:rFonts w:asciiTheme="minorHAnsi" w:hAnsiTheme="minorHAnsi" w:cstheme="minorHAnsi"/>
          <w:sz w:val="24"/>
          <w:szCs w:val="24"/>
        </w:rPr>
        <w:t>t</w:t>
      </w:r>
      <w:r w:rsidR="00925DB4">
        <w:rPr>
          <w:rFonts w:asciiTheme="minorHAnsi" w:hAnsiTheme="minorHAnsi" w:cstheme="minorHAnsi"/>
          <w:sz w:val="24"/>
          <w:szCs w:val="24"/>
        </w:rPr>
        <w:t xml:space="preserve">able </w:t>
      </w:r>
      <w:r w:rsidR="00C72646">
        <w:rPr>
          <w:rFonts w:asciiTheme="minorHAnsi" w:hAnsiTheme="minorHAnsi" w:cstheme="minorHAnsi"/>
          <w:sz w:val="24"/>
          <w:szCs w:val="24"/>
        </w:rPr>
        <w:t xml:space="preserve">in GSM </w:t>
      </w:r>
      <w:r w:rsidR="00925DB4">
        <w:rPr>
          <w:rFonts w:asciiTheme="minorHAnsi" w:hAnsiTheme="minorHAnsi" w:cstheme="minorHAnsi"/>
          <w:sz w:val="24"/>
          <w:szCs w:val="24"/>
        </w:rPr>
        <w:t xml:space="preserve">for review by </w:t>
      </w:r>
      <w:r>
        <w:rPr>
          <w:rFonts w:asciiTheme="minorHAnsi" w:hAnsiTheme="minorHAnsi" w:cstheme="minorHAnsi"/>
          <w:sz w:val="24"/>
          <w:szCs w:val="24"/>
        </w:rPr>
        <w:t>the AMG focal point</w:t>
      </w:r>
      <w:r w:rsidR="00925DB4">
        <w:rPr>
          <w:rFonts w:asciiTheme="minorHAnsi" w:hAnsiTheme="minorHAnsi" w:cstheme="minorHAnsi"/>
          <w:sz w:val="24"/>
          <w:szCs w:val="24"/>
        </w:rPr>
        <w:t>.</w:t>
      </w:r>
      <w:r>
        <w:rPr>
          <w:rFonts w:asciiTheme="minorHAnsi" w:hAnsiTheme="minorHAnsi" w:cstheme="minorHAnsi"/>
          <w:sz w:val="24"/>
          <w:szCs w:val="24"/>
        </w:rPr>
        <w:t xml:space="preserve"> This table is called the </w:t>
      </w:r>
      <w:r w:rsidRPr="00F156FE">
        <w:rPr>
          <w:rFonts w:asciiTheme="minorHAnsi" w:hAnsiTheme="minorHAnsi" w:cstheme="minorHAnsi"/>
          <w:sz w:val="24"/>
          <w:szCs w:val="24"/>
        </w:rPr>
        <w:t>Mass Additions Table</w:t>
      </w:r>
      <w:r>
        <w:rPr>
          <w:rFonts w:asciiTheme="minorHAnsi" w:hAnsiTheme="minorHAnsi" w:cstheme="minorHAnsi"/>
          <w:sz w:val="24"/>
          <w:szCs w:val="24"/>
        </w:rPr>
        <w:t>.</w:t>
      </w:r>
    </w:p>
    <w:p w14:paraId="2A8721B6" w14:textId="77777777" w:rsidR="00925DB4" w:rsidRDefault="00925DB4" w:rsidP="00925DB4">
      <w:pPr>
        <w:pStyle w:val="ListParagraph"/>
        <w:rPr>
          <w:rFonts w:asciiTheme="minorHAnsi" w:hAnsiTheme="minorHAnsi" w:cstheme="minorHAnsi"/>
          <w:sz w:val="24"/>
          <w:szCs w:val="24"/>
        </w:rPr>
      </w:pPr>
    </w:p>
    <w:p w14:paraId="7C774914" w14:textId="77777777" w:rsidR="009417D5" w:rsidRDefault="009417D5" w:rsidP="00925DB4">
      <w:pPr>
        <w:pStyle w:val="ListParagraph"/>
        <w:rPr>
          <w:rFonts w:asciiTheme="minorHAnsi" w:hAnsiTheme="minorHAnsi" w:cstheme="minorHAnsi"/>
          <w:color w:val="FFFFFF" w:themeColor="background1"/>
          <w:sz w:val="24"/>
          <w:szCs w:val="24"/>
          <w:highlight w:val="darkCyan"/>
        </w:rPr>
      </w:pPr>
    </w:p>
    <w:p w14:paraId="161C0980" w14:textId="77777777" w:rsidR="009417D5" w:rsidRDefault="00867FD6" w:rsidP="00925DB4">
      <w:pPr>
        <w:pStyle w:val="ListParagraph"/>
        <w:rPr>
          <w:rFonts w:asciiTheme="minorHAnsi" w:hAnsiTheme="minorHAnsi" w:cstheme="minorHAnsi"/>
          <w:sz w:val="24"/>
          <w:szCs w:val="24"/>
        </w:rPr>
      </w:pPr>
      <w:r w:rsidRPr="00867FD6">
        <w:rPr>
          <w:rFonts w:asciiTheme="minorHAnsi" w:hAnsiTheme="minorHAnsi" w:cstheme="minorHAnsi"/>
          <w:color w:val="FFFFFF" w:themeColor="background1"/>
          <w:sz w:val="24"/>
          <w:szCs w:val="24"/>
          <w:highlight w:val="darkCyan"/>
        </w:rPr>
        <w:t>How</w:t>
      </w:r>
      <w:r w:rsidR="009417D5">
        <w:rPr>
          <w:rFonts w:asciiTheme="minorHAnsi" w:hAnsiTheme="minorHAnsi" w:cstheme="minorHAnsi"/>
          <w:color w:val="FFFFFF" w:themeColor="background1"/>
          <w:sz w:val="24"/>
          <w:szCs w:val="24"/>
          <w:highlight w:val="darkCyan"/>
        </w:rPr>
        <w:t xml:space="preserve"> is the review completed</w:t>
      </w:r>
      <w:r w:rsidRPr="00867FD6">
        <w:rPr>
          <w:rFonts w:asciiTheme="minorHAnsi" w:hAnsiTheme="minorHAnsi" w:cstheme="minorHAnsi"/>
          <w:color w:val="FFFFFF" w:themeColor="background1"/>
          <w:sz w:val="24"/>
          <w:szCs w:val="24"/>
          <w:highlight w:val="darkCyan"/>
        </w:rPr>
        <w:t>:</w:t>
      </w:r>
      <w:r>
        <w:rPr>
          <w:rFonts w:asciiTheme="minorHAnsi" w:hAnsiTheme="minorHAnsi" w:cstheme="minorHAnsi"/>
          <w:sz w:val="24"/>
          <w:szCs w:val="24"/>
        </w:rPr>
        <w:t xml:space="preserve"> </w:t>
      </w:r>
    </w:p>
    <w:p w14:paraId="78AF6126" w14:textId="77777777" w:rsidR="009417D5" w:rsidRDefault="009417D5" w:rsidP="00925DB4">
      <w:pPr>
        <w:pStyle w:val="ListParagraph"/>
        <w:rPr>
          <w:rFonts w:asciiTheme="minorHAnsi" w:hAnsiTheme="minorHAnsi" w:cstheme="minorHAnsi"/>
          <w:sz w:val="24"/>
          <w:szCs w:val="24"/>
        </w:rPr>
      </w:pPr>
    </w:p>
    <w:p w14:paraId="41737B00" w14:textId="77777777" w:rsidR="002E4C22" w:rsidRDefault="002E4C22" w:rsidP="0054592C">
      <w:pPr>
        <w:pStyle w:val="ListParagraph"/>
        <w:ind w:left="2160"/>
        <w:rPr>
          <w:rFonts w:asciiTheme="minorHAnsi" w:hAnsiTheme="minorHAnsi" w:cstheme="minorHAnsi"/>
          <w:sz w:val="24"/>
          <w:szCs w:val="24"/>
        </w:rPr>
      </w:pPr>
    </w:p>
    <w:p w14:paraId="2B2AF7D6" w14:textId="356C7B45" w:rsidR="009417D5" w:rsidRDefault="009417D5" w:rsidP="00442795">
      <w:pPr>
        <w:pStyle w:val="ListParagraph"/>
        <w:rPr>
          <w:rFonts w:asciiTheme="minorHAnsi" w:hAnsiTheme="minorHAnsi" w:cstheme="minorHAnsi"/>
          <w:sz w:val="24"/>
          <w:szCs w:val="24"/>
        </w:rPr>
      </w:pPr>
      <w:r w:rsidRPr="009417D5">
        <w:rPr>
          <w:rFonts w:asciiTheme="minorHAnsi" w:hAnsiTheme="minorHAnsi" w:cstheme="minorHAnsi"/>
          <w:b/>
          <w:color w:val="0070C0"/>
          <w:sz w:val="24"/>
          <w:szCs w:val="24"/>
        </w:rPr>
        <w:t>CAPITAL EQUIPMENT</w:t>
      </w:r>
      <w:r w:rsidRPr="009417D5">
        <w:rPr>
          <w:rFonts w:asciiTheme="minorHAnsi" w:hAnsiTheme="minorHAnsi" w:cstheme="minorHAnsi"/>
          <w:color w:val="0070C0"/>
          <w:sz w:val="24"/>
          <w:szCs w:val="24"/>
        </w:rPr>
        <w:t xml:space="preserve"> </w:t>
      </w:r>
      <w:r>
        <w:rPr>
          <w:rFonts w:asciiTheme="minorHAnsi" w:hAnsiTheme="minorHAnsi" w:cstheme="minorHAnsi"/>
          <w:sz w:val="24"/>
          <w:szCs w:val="24"/>
        </w:rPr>
        <w:t>(i.e. items costing $</w:t>
      </w:r>
      <w:r w:rsidR="009373A9">
        <w:rPr>
          <w:rFonts w:asciiTheme="minorHAnsi" w:hAnsiTheme="minorHAnsi" w:cstheme="minorHAnsi"/>
          <w:sz w:val="24"/>
          <w:szCs w:val="24"/>
        </w:rPr>
        <w:t>20</w:t>
      </w:r>
      <w:r>
        <w:rPr>
          <w:rFonts w:asciiTheme="minorHAnsi" w:hAnsiTheme="minorHAnsi" w:cstheme="minorHAnsi"/>
          <w:sz w:val="24"/>
          <w:szCs w:val="24"/>
        </w:rPr>
        <w:t>,000 or more per unit).</w:t>
      </w:r>
      <w:r w:rsidR="0054592C">
        <w:rPr>
          <w:rFonts w:asciiTheme="minorHAnsi" w:hAnsiTheme="minorHAnsi" w:cstheme="minorHAnsi"/>
          <w:sz w:val="24"/>
          <w:szCs w:val="24"/>
        </w:rPr>
        <w:t xml:space="preserve"> </w:t>
      </w:r>
    </w:p>
    <w:p w14:paraId="28DCDEBF" w14:textId="77777777" w:rsidR="009417D5" w:rsidRDefault="009417D5" w:rsidP="0054592C">
      <w:pPr>
        <w:pStyle w:val="ListParagraph"/>
        <w:ind w:left="825"/>
        <w:rPr>
          <w:rFonts w:asciiTheme="minorHAnsi" w:hAnsiTheme="minorHAnsi" w:cstheme="minorHAnsi"/>
          <w:sz w:val="24"/>
          <w:szCs w:val="24"/>
        </w:rPr>
      </w:pPr>
    </w:p>
    <w:p w14:paraId="2872022F" w14:textId="7BC9B81B" w:rsidR="0054592C" w:rsidRDefault="000453EB" w:rsidP="00442795">
      <w:pPr>
        <w:pStyle w:val="ListParagraph"/>
        <w:rPr>
          <w:rFonts w:asciiTheme="minorHAnsi" w:hAnsiTheme="minorHAnsi" w:cstheme="minorHAnsi"/>
          <w:sz w:val="24"/>
          <w:szCs w:val="24"/>
        </w:rPr>
      </w:pPr>
      <w:r>
        <w:rPr>
          <w:rFonts w:asciiTheme="minorHAnsi" w:hAnsiTheme="minorHAnsi" w:cstheme="minorHAnsi"/>
          <w:sz w:val="24"/>
          <w:szCs w:val="24"/>
        </w:rPr>
        <w:t>AMG completes the following additional steps</w:t>
      </w:r>
      <w:r w:rsidR="0054592C">
        <w:rPr>
          <w:rFonts w:asciiTheme="minorHAnsi" w:hAnsiTheme="minorHAnsi" w:cstheme="minorHAnsi"/>
          <w:sz w:val="24"/>
          <w:szCs w:val="24"/>
        </w:rPr>
        <w:t xml:space="preserve"> to ensure compliance with WHO IPSAS policy:</w:t>
      </w:r>
    </w:p>
    <w:p w14:paraId="4F18B316" w14:textId="77777777" w:rsidR="0054592C" w:rsidRDefault="0054592C" w:rsidP="0054592C">
      <w:pPr>
        <w:pStyle w:val="ListParagraph"/>
        <w:ind w:left="825"/>
        <w:rPr>
          <w:rFonts w:asciiTheme="minorHAnsi" w:hAnsiTheme="minorHAnsi" w:cstheme="minorHAnsi"/>
          <w:sz w:val="24"/>
          <w:szCs w:val="24"/>
        </w:rPr>
      </w:pPr>
    </w:p>
    <w:p w14:paraId="3910B7D0" w14:textId="7FB7F843" w:rsidR="0054592C" w:rsidRDefault="0054592C" w:rsidP="00867FD6">
      <w:pPr>
        <w:pStyle w:val="ListParagraph"/>
        <w:numPr>
          <w:ilvl w:val="0"/>
          <w:numId w:val="15"/>
        </w:numPr>
        <w:ind w:left="1418"/>
        <w:rPr>
          <w:rFonts w:asciiTheme="minorHAnsi" w:hAnsiTheme="minorHAnsi" w:cstheme="minorHAnsi"/>
          <w:sz w:val="24"/>
          <w:szCs w:val="24"/>
        </w:rPr>
      </w:pPr>
      <w:r>
        <w:rPr>
          <w:rFonts w:asciiTheme="minorHAnsi" w:hAnsiTheme="minorHAnsi" w:cstheme="minorHAnsi"/>
          <w:sz w:val="24"/>
          <w:szCs w:val="24"/>
        </w:rPr>
        <w:t>The major asset category aligns with WHO financial reporting policy</w:t>
      </w:r>
    </w:p>
    <w:p w14:paraId="10974F91" w14:textId="13CEE831" w:rsidR="0054592C" w:rsidRDefault="0054592C" w:rsidP="00867FD6">
      <w:pPr>
        <w:pStyle w:val="ListParagraph"/>
        <w:numPr>
          <w:ilvl w:val="0"/>
          <w:numId w:val="15"/>
        </w:numPr>
        <w:ind w:left="1418"/>
        <w:rPr>
          <w:rFonts w:asciiTheme="minorHAnsi" w:hAnsiTheme="minorHAnsi" w:cstheme="minorHAnsi"/>
          <w:sz w:val="24"/>
          <w:szCs w:val="24"/>
        </w:rPr>
      </w:pPr>
      <w:r>
        <w:rPr>
          <w:rFonts w:asciiTheme="minorHAnsi" w:hAnsiTheme="minorHAnsi" w:cstheme="minorHAnsi"/>
          <w:sz w:val="24"/>
          <w:szCs w:val="24"/>
        </w:rPr>
        <w:t>The accounting codes match the asset major category</w:t>
      </w:r>
    </w:p>
    <w:p w14:paraId="03AE57ED" w14:textId="428FCD2D" w:rsidR="0054592C" w:rsidRDefault="0054592C" w:rsidP="00867FD6">
      <w:pPr>
        <w:pStyle w:val="ListParagraph"/>
        <w:numPr>
          <w:ilvl w:val="0"/>
          <w:numId w:val="15"/>
        </w:numPr>
        <w:ind w:left="1418"/>
        <w:rPr>
          <w:rFonts w:asciiTheme="minorHAnsi" w:hAnsiTheme="minorHAnsi" w:cstheme="minorHAnsi"/>
          <w:sz w:val="24"/>
          <w:szCs w:val="24"/>
        </w:rPr>
      </w:pPr>
      <w:r>
        <w:rPr>
          <w:rFonts w:asciiTheme="minorHAnsi" w:hAnsiTheme="minorHAnsi" w:cstheme="minorHAnsi"/>
          <w:sz w:val="24"/>
          <w:szCs w:val="24"/>
        </w:rPr>
        <w:t>The accounting code aligns to the Region</w:t>
      </w:r>
    </w:p>
    <w:p w14:paraId="21BF128A" w14:textId="3F489A2E" w:rsidR="0054592C" w:rsidRDefault="0054592C" w:rsidP="00867FD6">
      <w:pPr>
        <w:pStyle w:val="ListParagraph"/>
        <w:numPr>
          <w:ilvl w:val="0"/>
          <w:numId w:val="15"/>
        </w:numPr>
        <w:ind w:left="1418"/>
        <w:rPr>
          <w:rFonts w:asciiTheme="minorHAnsi" w:hAnsiTheme="minorHAnsi" w:cstheme="minorHAnsi"/>
          <w:sz w:val="24"/>
          <w:szCs w:val="24"/>
        </w:rPr>
      </w:pPr>
      <w:r>
        <w:rPr>
          <w:rFonts w:asciiTheme="minorHAnsi" w:hAnsiTheme="minorHAnsi" w:cstheme="minorHAnsi"/>
          <w:sz w:val="24"/>
          <w:szCs w:val="24"/>
        </w:rPr>
        <w:t xml:space="preserve">The depreciation setting is marked </w:t>
      </w:r>
    </w:p>
    <w:p w14:paraId="5F4F9F77" w14:textId="1422E038" w:rsidR="0054592C" w:rsidRDefault="0054592C" w:rsidP="00867FD6">
      <w:pPr>
        <w:pStyle w:val="ListParagraph"/>
        <w:numPr>
          <w:ilvl w:val="0"/>
          <w:numId w:val="15"/>
        </w:numPr>
        <w:ind w:left="1418"/>
        <w:rPr>
          <w:rFonts w:asciiTheme="minorHAnsi" w:hAnsiTheme="minorHAnsi" w:cstheme="minorHAnsi"/>
          <w:sz w:val="24"/>
          <w:szCs w:val="24"/>
        </w:rPr>
      </w:pPr>
      <w:r>
        <w:rPr>
          <w:rFonts w:asciiTheme="minorHAnsi" w:hAnsiTheme="minorHAnsi" w:cstheme="minorHAnsi"/>
          <w:sz w:val="24"/>
          <w:szCs w:val="24"/>
        </w:rPr>
        <w:t>The asset cost includes PFI (where applicable)</w:t>
      </w:r>
    </w:p>
    <w:p w14:paraId="190083D0" w14:textId="78617484" w:rsidR="0054592C" w:rsidRDefault="0054592C" w:rsidP="00867FD6">
      <w:pPr>
        <w:pStyle w:val="ListParagraph"/>
        <w:numPr>
          <w:ilvl w:val="0"/>
          <w:numId w:val="15"/>
        </w:numPr>
        <w:ind w:left="1418"/>
        <w:rPr>
          <w:rFonts w:asciiTheme="minorHAnsi" w:hAnsiTheme="minorHAnsi" w:cstheme="minorHAnsi"/>
          <w:sz w:val="24"/>
          <w:szCs w:val="24"/>
        </w:rPr>
      </w:pPr>
      <w:r>
        <w:rPr>
          <w:rFonts w:asciiTheme="minorHAnsi" w:hAnsiTheme="minorHAnsi" w:cstheme="minorHAnsi"/>
          <w:sz w:val="24"/>
          <w:szCs w:val="24"/>
        </w:rPr>
        <w:t>The PFI system calculation matches the agreed % for the year</w:t>
      </w:r>
    </w:p>
    <w:p w14:paraId="4DBFE2F0" w14:textId="4A096741" w:rsidR="002E4C22" w:rsidRDefault="002E4C22" w:rsidP="00867FD6">
      <w:pPr>
        <w:pStyle w:val="ListParagraph"/>
        <w:numPr>
          <w:ilvl w:val="0"/>
          <w:numId w:val="15"/>
        </w:numPr>
        <w:ind w:left="1418"/>
        <w:rPr>
          <w:rFonts w:asciiTheme="minorHAnsi" w:hAnsiTheme="minorHAnsi" w:cstheme="minorHAnsi"/>
          <w:sz w:val="24"/>
          <w:szCs w:val="24"/>
        </w:rPr>
      </w:pPr>
      <w:r>
        <w:rPr>
          <w:rFonts w:asciiTheme="minorHAnsi" w:hAnsiTheme="minorHAnsi" w:cstheme="minorHAnsi"/>
          <w:sz w:val="24"/>
          <w:szCs w:val="24"/>
        </w:rPr>
        <w:t xml:space="preserve">The </w:t>
      </w:r>
      <w:r w:rsidR="00352412">
        <w:rPr>
          <w:rFonts w:asciiTheme="minorHAnsi" w:hAnsiTheme="minorHAnsi" w:cstheme="minorHAnsi"/>
          <w:sz w:val="24"/>
          <w:szCs w:val="24"/>
        </w:rPr>
        <w:t xml:space="preserve">USD </w:t>
      </w:r>
      <w:r>
        <w:rPr>
          <w:rFonts w:asciiTheme="minorHAnsi" w:hAnsiTheme="minorHAnsi" w:cstheme="minorHAnsi"/>
          <w:sz w:val="24"/>
          <w:szCs w:val="24"/>
        </w:rPr>
        <w:t xml:space="preserve">cost </w:t>
      </w:r>
      <w:r w:rsidR="00352412">
        <w:rPr>
          <w:rFonts w:asciiTheme="minorHAnsi" w:hAnsiTheme="minorHAnsi" w:cstheme="minorHAnsi"/>
          <w:sz w:val="24"/>
          <w:szCs w:val="24"/>
        </w:rPr>
        <w:t>is calculated</w:t>
      </w:r>
      <w:r>
        <w:rPr>
          <w:rFonts w:asciiTheme="minorHAnsi" w:hAnsiTheme="minorHAnsi" w:cstheme="minorHAnsi"/>
          <w:sz w:val="24"/>
          <w:szCs w:val="24"/>
        </w:rPr>
        <w:t xml:space="preserve"> </w:t>
      </w:r>
      <w:r w:rsidR="00BA33B5">
        <w:rPr>
          <w:rFonts w:asciiTheme="minorHAnsi" w:hAnsiTheme="minorHAnsi" w:cstheme="minorHAnsi"/>
          <w:sz w:val="24"/>
          <w:szCs w:val="24"/>
        </w:rPr>
        <w:t>using the invoice date</w:t>
      </w:r>
      <w:r w:rsidR="00352412">
        <w:rPr>
          <w:rFonts w:asciiTheme="minorHAnsi" w:hAnsiTheme="minorHAnsi" w:cstheme="minorHAnsi"/>
          <w:sz w:val="24"/>
          <w:szCs w:val="24"/>
        </w:rPr>
        <w:t>,</w:t>
      </w:r>
      <w:r w:rsidR="00BA33B5">
        <w:rPr>
          <w:rFonts w:asciiTheme="minorHAnsi" w:hAnsiTheme="minorHAnsi" w:cstheme="minorHAnsi"/>
          <w:sz w:val="24"/>
          <w:szCs w:val="24"/>
        </w:rPr>
        <w:t xml:space="preserve"> </w:t>
      </w:r>
      <w:r w:rsidR="00352412">
        <w:rPr>
          <w:rFonts w:asciiTheme="minorHAnsi" w:hAnsiTheme="minorHAnsi" w:cstheme="minorHAnsi"/>
          <w:sz w:val="24"/>
          <w:szCs w:val="24"/>
        </w:rPr>
        <w:t>when converting non-USD invoices</w:t>
      </w:r>
    </w:p>
    <w:p w14:paraId="077AABC5" w14:textId="65CAF81C" w:rsidR="00FA08BA" w:rsidRDefault="00FA08BA" w:rsidP="00867FD6">
      <w:pPr>
        <w:pStyle w:val="ListParagraph"/>
        <w:numPr>
          <w:ilvl w:val="0"/>
          <w:numId w:val="15"/>
        </w:numPr>
        <w:ind w:left="1418"/>
        <w:rPr>
          <w:rFonts w:asciiTheme="minorHAnsi" w:hAnsiTheme="minorHAnsi" w:cstheme="minorHAnsi"/>
          <w:sz w:val="24"/>
          <w:szCs w:val="24"/>
        </w:rPr>
      </w:pPr>
      <w:r>
        <w:rPr>
          <w:rFonts w:asciiTheme="minorHAnsi" w:hAnsiTheme="minorHAnsi" w:cstheme="minorHAnsi"/>
          <w:sz w:val="24"/>
          <w:szCs w:val="24"/>
        </w:rPr>
        <w:t>Refer section 5.4 for assets grouped into one project (typically IT systems)</w:t>
      </w:r>
    </w:p>
    <w:p w14:paraId="6532106D" w14:textId="40A22BAA" w:rsidR="00EF2E47" w:rsidRPr="00EF2E47" w:rsidRDefault="00EF2E47" w:rsidP="00FF6EB9">
      <w:pPr>
        <w:pStyle w:val="ListParagraph"/>
        <w:ind w:left="491"/>
        <w:rPr>
          <w:rFonts w:asciiTheme="minorHAnsi" w:hAnsiTheme="minorHAnsi" w:cstheme="minorHAnsi"/>
          <w:sz w:val="24"/>
          <w:szCs w:val="24"/>
        </w:rPr>
      </w:pPr>
      <w:r w:rsidRPr="00EF2E47">
        <w:rPr>
          <w:rFonts w:asciiTheme="minorHAnsi" w:hAnsiTheme="minorHAnsi" w:cstheme="minorHAnsi"/>
          <w:sz w:val="24"/>
          <w:szCs w:val="24"/>
        </w:rPr>
        <w:t xml:space="preserve"> </w:t>
      </w:r>
    </w:p>
    <w:p w14:paraId="3613E7C8" w14:textId="77777777" w:rsidR="0091491B" w:rsidRDefault="0091491B" w:rsidP="00EF2E47">
      <w:pPr>
        <w:pStyle w:val="ListParagraph"/>
        <w:ind w:left="491"/>
        <w:rPr>
          <w:rFonts w:asciiTheme="minorHAnsi" w:hAnsiTheme="minorHAnsi" w:cstheme="minorHAnsi"/>
          <w:b/>
          <w:color w:val="0070C0"/>
          <w:sz w:val="24"/>
          <w:szCs w:val="24"/>
        </w:rPr>
      </w:pPr>
    </w:p>
    <w:p w14:paraId="159DAF03" w14:textId="77777777" w:rsidR="00442795" w:rsidRDefault="00442795" w:rsidP="00EF2E47">
      <w:pPr>
        <w:pStyle w:val="ListParagraph"/>
        <w:ind w:left="491"/>
        <w:rPr>
          <w:rFonts w:asciiTheme="minorHAnsi" w:hAnsiTheme="minorHAnsi" w:cstheme="minorHAnsi"/>
          <w:b/>
          <w:color w:val="0070C0"/>
          <w:sz w:val="24"/>
          <w:szCs w:val="24"/>
        </w:rPr>
      </w:pPr>
    </w:p>
    <w:p w14:paraId="57B77BAF" w14:textId="77777777" w:rsidR="00442795" w:rsidRDefault="00442795" w:rsidP="00EF2E47">
      <w:pPr>
        <w:pStyle w:val="ListParagraph"/>
        <w:ind w:left="491"/>
        <w:rPr>
          <w:rFonts w:asciiTheme="minorHAnsi" w:hAnsiTheme="minorHAnsi" w:cstheme="minorHAnsi"/>
          <w:b/>
          <w:color w:val="0070C0"/>
          <w:sz w:val="24"/>
          <w:szCs w:val="24"/>
        </w:rPr>
      </w:pPr>
    </w:p>
    <w:p w14:paraId="5CA22B75" w14:textId="77777777" w:rsidR="00442795" w:rsidRDefault="00442795" w:rsidP="00EF2E47">
      <w:pPr>
        <w:pStyle w:val="ListParagraph"/>
        <w:ind w:left="491"/>
        <w:rPr>
          <w:rFonts w:asciiTheme="minorHAnsi" w:hAnsiTheme="minorHAnsi" w:cstheme="minorHAnsi"/>
          <w:b/>
          <w:color w:val="0070C0"/>
          <w:sz w:val="24"/>
          <w:szCs w:val="24"/>
        </w:rPr>
      </w:pPr>
    </w:p>
    <w:p w14:paraId="7F60EBE6" w14:textId="255EA3AF" w:rsidR="000453EB" w:rsidRPr="00F113D3" w:rsidRDefault="000453EB" w:rsidP="000453EB">
      <w:pPr>
        <w:pStyle w:val="Heading2"/>
        <w:spacing w:line="360" w:lineRule="auto"/>
        <w:ind w:left="851"/>
        <w:jc w:val="left"/>
        <w:rPr>
          <w:rFonts w:asciiTheme="minorHAnsi" w:hAnsiTheme="minorHAnsi" w:cstheme="minorHAnsi"/>
          <w:sz w:val="24"/>
        </w:rPr>
      </w:pPr>
      <w:bookmarkStart w:id="10" w:name="_Toc965715"/>
      <w:r>
        <w:rPr>
          <w:rFonts w:asciiTheme="minorHAnsi" w:hAnsiTheme="minorHAnsi" w:cstheme="minorHAnsi"/>
          <w:sz w:val="24"/>
        </w:rPr>
        <w:t xml:space="preserve">POSTING NEW </w:t>
      </w:r>
      <w:r w:rsidR="00442795">
        <w:rPr>
          <w:rFonts w:asciiTheme="minorHAnsi" w:hAnsiTheme="minorHAnsi" w:cstheme="minorHAnsi"/>
          <w:sz w:val="24"/>
        </w:rPr>
        <w:t xml:space="preserve">CAPITAL </w:t>
      </w:r>
      <w:r>
        <w:rPr>
          <w:rFonts w:asciiTheme="minorHAnsi" w:hAnsiTheme="minorHAnsi" w:cstheme="minorHAnsi"/>
          <w:sz w:val="24"/>
        </w:rPr>
        <w:t>FIXED ASSETS TO THE FAM</w:t>
      </w:r>
      <w:bookmarkEnd w:id="10"/>
    </w:p>
    <w:p w14:paraId="4F0CF8F1" w14:textId="77777777" w:rsidR="000453EB" w:rsidRDefault="00C72646" w:rsidP="00EF2E47">
      <w:pPr>
        <w:pStyle w:val="ListParagraph"/>
        <w:ind w:left="491"/>
        <w:rPr>
          <w:rFonts w:asciiTheme="minorHAnsi" w:hAnsiTheme="minorHAnsi" w:cstheme="minorHAnsi"/>
          <w:sz w:val="24"/>
          <w:szCs w:val="24"/>
        </w:rPr>
      </w:pPr>
      <w:r w:rsidRPr="000453EB">
        <w:rPr>
          <w:rFonts w:asciiTheme="minorHAnsi" w:hAnsiTheme="minorHAnsi" w:cstheme="minorHAnsi"/>
          <w:sz w:val="24"/>
          <w:szCs w:val="24"/>
        </w:rPr>
        <w:t xml:space="preserve">Once the review </w:t>
      </w:r>
      <w:proofErr w:type="spellStart"/>
      <w:r w:rsidR="000453EB">
        <w:rPr>
          <w:rFonts w:asciiTheme="minorHAnsi" w:hAnsiTheme="minorHAnsi" w:cstheme="minorHAnsi"/>
          <w:sz w:val="24"/>
          <w:szCs w:val="24"/>
        </w:rPr>
        <w:t>descrived</w:t>
      </w:r>
      <w:proofErr w:type="spellEnd"/>
      <w:r w:rsidR="000453EB">
        <w:rPr>
          <w:rFonts w:asciiTheme="minorHAnsi" w:hAnsiTheme="minorHAnsi" w:cstheme="minorHAnsi"/>
          <w:sz w:val="24"/>
          <w:szCs w:val="24"/>
        </w:rPr>
        <w:t xml:space="preserve"> above has been </w:t>
      </w:r>
      <w:r w:rsidR="002E4C22" w:rsidRPr="000453EB">
        <w:rPr>
          <w:rFonts w:asciiTheme="minorHAnsi" w:hAnsiTheme="minorHAnsi" w:cstheme="minorHAnsi"/>
          <w:sz w:val="24"/>
          <w:szCs w:val="24"/>
        </w:rPr>
        <w:t>complete</w:t>
      </w:r>
      <w:r w:rsidRPr="000453EB">
        <w:rPr>
          <w:rFonts w:asciiTheme="minorHAnsi" w:hAnsiTheme="minorHAnsi" w:cstheme="minorHAnsi"/>
          <w:sz w:val="24"/>
          <w:szCs w:val="24"/>
        </w:rPr>
        <w:t>d</w:t>
      </w:r>
      <w:r w:rsidR="000453EB">
        <w:rPr>
          <w:rFonts w:asciiTheme="minorHAnsi" w:hAnsiTheme="minorHAnsi" w:cstheme="minorHAnsi"/>
          <w:sz w:val="24"/>
          <w:szCs w:val="24"/>
        </w:rPr>
        <w:t xml:space="preserve"> and all errors corrected in the table</w:t>
      </w:r>
      <w:r w:rsidRPr="000453EB">
        <w:rPr>
          <w:rFonts w:asciiTheme="minorHAnsi" w:hAnsiTheme="minorHAnsi" w:cstheme="minorHAnsi"/>
          <w:sz w:val="24"/>
          <w:szCs w:val="24"/>
        </w:rPr>
        <w:t>,</w:t>
      </w:r>
      <w:r w:rsidR="002E4C22" w:rsidRPr="000453EB">
        <w:rPr>
          <w:rFonts w:asciiTheme="minorHAnsi" w:hAnsiTheme="minorHAnsi" w:cstheme="minorHAnsi"/>
          <w:sz w:val="24"/>
          <w:szCs w:val="24"/>
        </w:rPr>
        <w:t xml:space="preserve"> </w:t>
      </w:r>
      <w:r w:rsidRPr="000453EB">
        <w:rPr>
          <w:rFonts w:asciiTheme="minorHAnsi" w:hAnsiTheme="minorHAnsi" w:cstheme="minorHAnsi"/>
          <w:sz w:val="24"/>
          <w:szCs w:val="24"/>
        </w:rPr>
        <w:t>AMG runs a program called</w:t>
      </w:r>
      <w:r w:rsidR="002E4C22" w:rsidRPr="000453EB">
        <w:rPr>
          <w:rFonts w:asciiTheme="minorHAnsi" w:hAnsiTheme="minorHAnsi" w:cstheme="minorHAnsi"/>
          <w:sz w:val="24"/>
          <w:szCs w:val="24"/>
        </w:rPr>
        <w:t xml:space="preserve"> </w:t>
      </w:r>
      <w:r w:rsidRPr="000453EB">
        <w:rPr>
          <w:rFonts w:asciiTheme="minorHAnsi" w:hAnsiTheme="minorHAnsi" w:cstheme="minorHAnsi"/>
          <w:sz w:val="24"/>
          <w:szCs w:val="24"/>
        </w:rPr>
        <w:t xml:space="preserve">Post Mass Additions. </w:t>
      </w:r>
    </w:p>
    <w:p w14:paraId="6EC78AA0" w14:textId="77777777" w:rsidR="000453EB" w:rsidRDefault="000453EB" w:rsidP="00EF2E47">
      <w:pPr>
        <w:pStyle w:val="ListParagraph"/>
        <w:ind w:left="491"/>
        <w:rPr>
          <w:rFonts w:asciiTheme="minorHAnsi" w:hAnsiTheme="minorHAnsi" w:cstheme="minorHAnsi"/>
          <w:sz w:val="24"/>
          <w:szCs w:val="24"/>
        </w:rPr>
      </w:pPr>
    </w:p>
    <w:p w14:paraId="25B047C4" w14:textId="7290B7E0" w:rsidR="00EF2E47" w:rsidRPr="000453EB" w:rsidRDefault="00C72646" w:rsidP="00EF2E47">
      <w:pPr>
        <w:pStyle w:val="ListParagraph"/>
        <w:ind w:left="491"/>
        <w:rPr>
          <w:rFonts w:asciiTheme="minorHAnsi" w:hAnsiTheme="minorHAnsi" w:cstheme="minorHAnsi"/>
          <w:szCs w:val="24"/>
        </w:rPr>
      </w:pPr>
      <w:r w:rsidRPr="000453EB">
        <w:rPr>
          <w:rFonts w:asciiTheme="minorHAnsi" w:hAnsiTheme="minorHAnsi" w:cstheme="minorHAnsi"/>
          <w:sz w:val="24"/>
          <w:szCs w:val="24"/>
        </w:rPr>
        <w:t xml:space="preserve">This program </w:t>
      </w:r>
      <w:r w:rsidR="000453EB">
        <w:rPr>
          <w:rFonts w:asciiTheme="minorHAnsi" w:hAnsiTheme="minorHAnsi" w:cstheme="minorHAnsi"/>
          <w:sz w:val="24"/>
          <w:szCs w:val="24"/>
        </w:rPr>
        <w:t>transfers the items approved for posting to the FAM</w:t>
      </w:r>
      <w:r w:rsidR="00EF2E47" w:rsidRPr="000453EB">
        <w:rPr>
          <w:rFonts w:asciiTheme="minorHAnsi" w:hAnsiTheme="minorHAnsi" w:cstheme="minorHAnsi"/>
          <w:sz w:val="24"/>
          <w:szCs w:val="24"/>
        </w:rPr>
        <w:t xml:space="preserve">. </w:t>
      </w:r>
      <w:r w:rsidR="000453EB">
        <w:rPr>
          <w:rFonts w:asciiTheme="minorHAnsi" w:hAnsiTheme="minorHAnsi" w:cstheme="minorHAnsi"/>
          <w:sz w:val="24"/>
          <w:szCs w:val="24"/>
        </w:rPr>
        <w:t>After the nightly GSM update has been completed by GSC, the new items will appear in the GSM asset register reports.</w:t>
      </w:r>
    </w:p>
    <w:p w14:paraId="76BDDF8D" w14:textId="45623A43" w:rsidR="00EF2E47" w:rsidRDefault="00EF2E47" w:rsidP="00EF2E47">
      <w:pPr>
        <w:pStyle w:val="ListParagraph"/>
        <w:ind w:left="491"/>
        <w:rPr>
          <w:sz w:val="24"/>
          <w:szCs w:val="24"/>
          <w:lang w:val="en-GB"/>
        </w:rPr>
      </w:pPr>
    </w:p>
    <w:p w14:paraId="5CCFAA15" w14:textId="7305EB89" w:rsidR="00EF2E47" w:rsidRDefault="00EF2E47" w:rsidP="00EF2E47">
      <w:pPr>
        <w:ind w:left="432"/>
      </w:pPr>
    </w:p>
    <w:p w14:paraId="4529D716" w14:textId="712D4B9E" w:rsidR="002E4C22" w:rsidRDefault="002E4C22" w:rsidP="00EF2E47">
      <w:pPr>
        <w:ind w:left="432"/>
      </w:pPr>
    </w:p>
    <w:p w14:paraId="34EB022A" w14:textId="77777777" w:rsidR="000453EB" w:rsidRDefault="000453EB" w:rsidP="00EF2E47">
      <w:pPr>
        <w:ind w:left="432"/>
      </w:pPr>
    </w:p>
    <w:p w14:paraId="71BAEA6D" w14:textId="77777777" w:rsidR="002E4C22" w:rsidRPr="00907114" w:rsidRDefault="002E4C22" w:rsidP="00EF2E47">
      <w:pPr>
        <w:ind w:left="432"/>
        <w:rPr>
          <w:lang w:val="en-US"/>
        </w:rPr>
      </w:pPr>
    </w:p>
    <w:p w14:paraId="4E7B1D35" w14:textId="77777777" w:rsidR="00AA043C" w:rsidRPr="00BF43ED" w:rsidRDefault="00AA043C" w:rsidP="00AA043C">
      <w:pPr>
        <w:pStyle w:val="Heading1"/>
        <w:spacing w:line="360" w:lineRule="auto"/>
        <w:jc w:val="left"/>
        <w:rPr>
          <w:rFonts w:asciiTheme="minorHAnsi" w:hAnsiTheme="minorHAnsi" w:cstheme="minorHAnsi"/>
        </w:rPr>
      </w:pPr>
      <w:bookmarkStart w:id="11" w:name="_Toc533250858"/>
      <w:bookmarkStart w:id="12" w:name="_Toc965716"/>
      <w:r>
        <w:rPr>
          <w:rFonts w:asciiTheme="minorHAnsi" w:hAnsiTheme="minorHAnsi" w:cstheme="minorHAnsi"/>
        </w:rPr>
        <w:lastRenderedPageBreak/>
        <w:t>WHO IS RESPONSIBLE FOR RECORDING NEW EQUIPMENT IN</w:t>
      </w:r>
      <w:r w:rsidRPr="00BF43ED">
        <w:rPr>
          <w:rFonts w:asciiTheme="minorHAnsi" w:hAnsiTheme="minorHAnsi" w:cstheme="minorHAnsi"/>
        </w:rPr>
        <w:t xml:space="preserve"> </w:t>
      </w:r>
      <w:bookmarkEnd w:id="11"/>
      <w:r>
        <w:rPr>
          <w:rFonts w:asciiTheme="minorHAnsi" w:hAnsiTheme="minorHAnsi" w:cstheme="minorHAnsi"/>
        </w:rPr>
        <w:t>GSM</w:t>
      </w:r>
      <w:bookmarkEnd w:id="12"/>
    </w:p>
    <w:p w14:paraId="641C6660" w14:textId="4DDF22A9" w:rsidR="00AA043C" w:rsidRDefault="007C76CD" w:rsidP="00AA043C">
      <w:pPr>
        <w:pStyle w:val="ListParagraph"/>
        <w:numPr>
          <w:ilvl w:val="0"/>
          <w:numId w:val="5"/>
        </w:numPr>
        <w:rPr>
          <w:rFonts w:asciiTheme="minorHAnsi" w:hAnsiTheme="minorHAnsi" w:cstheme="minorHAnsi"/>
          <w:sz w:val="24"/>
        </w:rPr>
      </w:pPr>
      <w:r>
        <w:rPr>
          <w:rFonts w:asciiTheme="minorHAnsi" w:hAnsiTheme="minorHAnsi" w:cstheme="minorHAnsi"/>
          <w:b/>
          <w:color w:val="0070C0"/>
          <w:sz w:val="24"/>
        </w:rPr>
        <w:t xml:space="preserve">In </w:t>
      </w:r>
      <w:r w:rsidR="00AA043C" w:rsidRPr="007D2B69">
        <w:rPr>
          <w:rFonts w:asciiTheme="minorHAnsi" w:hAnsiTheme="minorHAnsi" w:cstheme="minorHAnsi"/>
          <w:b/>
          <w:color w:val="0070C0"/>
          <w:sz w:val="24"/>
        </w:rPr>
        <w:t>HQ:</w:t>
      </w:r>
      <w:r w:rsidR="00AA043C">
        <w:rPr>
          <w:rFonts w:asciiTheme="minorHAnsi" w:hAnsiTheme="minorHAnsi" w:cstheme="minorHAnsi"/>
          <w:sz w:val="24"/>
        </w:rPr>
        <w:t xml:space="preserve"> The Asset Management Group (AMG).</w:t>
      </w:r>
    </w:p>
    <w:p w14:paraId="30904ED6" w14:textId="77777777" w:rsidR="00AA043C" w:rsidRPr="007D2B69" w:rsidRDefault="00AA043C" w:rsidP="00AA043C">
      <w:pPr>
        <w:pStyle w:val="ListParagraph"/>
        <w:ind w:left="1296"/>
        <w:rPr>
          <w:rFonts w:asciiTheme="minorHAnsi" w:hAnsiTheme="minorHAnsi" w:cstheme="minorHAnsi"/>
          <w:color w:val="C00000"/>
          <w:sz w:val="24"/>
        </w:rPr>
      </w:pPr>
    </w:p>
    <w:p w14:paraId="2B2D390A" w14:textId="69D7FE62" w:rsidR="00AA043C" w:rsidRPr="007D2B69" w:rsidRDefault="007C76CD" w:rsidP="00AA043C">
      <w:pPr>
        <w:pStyle w:val="ListParagraph"/>
        <w:numPr>
          <w:ilvl w:val="0"/>
          <w:numId w:val="5"/>
        </w:numPr>
        <w:rPr>
          <w:rFonts w:asciiTheme="minorHAnsi" w:hAnsiTheme="minorHAnsi" w:cstheme="minorHAnsi"/>
          <w:b/>
          <w:sz w:val="24"/>
        </w:rPr>
      </w:pPr>
      <w:r>
        <w:rPr>
          <w:rFonts w:asciiTheme="minorHAnsi" w:hAnsiTheme="minorHAnsi" w:cstheme="minorHAnsi"/>
          <w:b/>
          <w:color w:val="0070C0"/>
          <w:sz w:val="24"/>
        </w:rPr>
        <w:t xml:space="preserve">In </w:t>
      </w:r>
      <w:r w:rsidR="00AA043C" w:rsidRPr="007D2B69">
        <w:rPr>
          <w:rFonts w:asciiTheme="minorHAnsi" w:hAnsiTheme="minorHAnsi" w:cstheme="minorHAnsi"/>
          <w:b/>
          <w:color w:val="0070C0"/>
          <w:sz w:val="24"/>
        </w:rPr>
        <w:t>Regional Offices:</w:t>
      </w:r>
      <w:r w:rsidR="00AA043C">
        <w:rPr>
          <w:rFonts w:asciiTheme="minorHAnsi" w:hAnsiTheme="minorHAnsi" w:cstheme="minorHAnsi"/>
          <w:b/>
          <w:color w:val="0070C0"/>
          <w:sz w:val="24"/>
        </w:rPr>
        <w:t xml:space="preserve"> </w:t>
      </w:r>
      <w:r>
        <w:rPr>
          <w:rFonts w:asciiTheme="minorHAnsi" w:hAnsiTheme="minorHAnsi" w:cstheme="minorHAnsi"/>
          <w:sz w:val="24"/>
        </w:rPr>
        <w:t>The</w:t>
      </w:r>
      <w:r w:rsidR="00AA043C" w:rsidRPr="007D2B69">
        <w:rPr>
          <w:rFonts w:asciiTheme="minorHAnsi" w:hAnsiTheme="minorHAnsi" w:cstheme="minorHAnsi"/>
          <w:sz w:val="24"/>
        </w:rPr>
        <w:t xml:space="preserve"> </w:t>
      </w:r>
      <w:r w:rsidR="007C6D72">
        <w:rPr>
          <w:rFonts w:asciiTheme="minorHAnsi" w:hAnsiTheme="minorHAnsi" w:cstheme="minorHAnsi"/>
          <w:sz w:val="24"/>
        </w:rPr>
        <w:t xml:space="preserve">relevant </w:t>
      </w:r>
      <w:r w:rsidR="00AA043C">
        <w:rPr>
          <w:rFonts w:asciiTheme="minorHAnsi" w:hAnsiTheme="minorHAnsi" w:cstheme="minorHAnsi"/>
          <w:sz w:val="24"/>
        </w:rPr>
        <w:t xml:space="preserve">Fixed Asset </w:t>
      </w:r>
      <w:r w:rsidR="00AA043C" w:rsidRPr="007D2B69">
        <w:rPr>
          <w:rFonts w:asciiTheme="minorHAnsi" w:hAnsiTheme="minorHAnsi" w:cstheme="minorHAnsi"/>
          <w:sz w:val="24"/>
        </w:rPr>
        <w:t>unit</w:t>
      </w:r>
      <w:r w:rsidR="00AA043C">
        <w:rPr>
          <w:rFonts w:asciiTheme="minorHAnsi" w:hAnsiTheme="minorHAnsi" w:cstheme="minorHAnsi"/>
          <w:sz w:val="24"/>
        </w:rPr>
        <w:t>.</w:t>
      </w:r>
    </w:p>
    <w:p w14:paraId="00F2118C" w14:textId="77777777" w:rsidR="00AA043C" w:rsidRPr="007D2B69" w:rsidRDefault="00AA043C" w:rsidP="00AA043C">
      <w:pPr>
        <w:pStyle w:val="ListParagraph"/>
        <w:rPr>
          <w:rFonts w:asciiTheme="minorHAnsi" w:hAnsiTheme="minorHAnsi" w:cstheme="minorHAnsi"/>
          <w:b/>
          <w:sz w:val="24"/>
        </w:rPr>
      </w:pPr>
    </w:p>
    <w:p w14:paraId="6197E453" w14:textId="2A1C2519" w:rsidR="00AA043C" w:rsidRPr="00F044EC" w:rsidRDefault="00AA043C" w:rsidP="00AA043C">
      <w:pPr>
        <w:pStyle w:val="ListParagraph"/>
        <w:numPr>
          <w:ilvl w:val="0"/>
          <w:numId w:val="5"/>
        </w:numPr>
        <w:rPr>
          <w:rFonts w:asciiTheme="minorHAnsi" w:hAnsiTheme="minorHAnsi" w:cstheme="minorHAnsi"/>
          <w:b/>
          <w:color w:val="0070C0"/>
          <w:sz w:val="24"/>
        </w:rPr>
      </w:pPr>
      <w:r w:rsidRPr="007D2B69">
        <w:rPr>
          <w:rFonts w:asciiTheme="minorHAnsi" w:hAnsiTheme="minorHAnsi" w:cstheme="minorHAnsi"/>
          <w:b/>
          <w:color w:val="0070C0"/>
          <w:sz w:val="24"/>
        </w:rPr>
        <w:t>Country Offices</w:t>
      </w:r>
      <w:r>
        <w:rPr>
          <w:rFonts w:asciiTheme="minorHAnsi" w:hAnsiTheme="minorHAnsi" w:cstheme="minorHAnsi"/>
          <w:b/>
          <w:color w:val="0070C0"/>
          <w:sz w:val="24"/>
        </w:rPr>
        <w:t xml:space="preserve">: </w:t>
      </w:r>
      <w:r>
        <w:rPr>
          <w:rFonts w:asciiTheme="minorHAnsi" w:hAnsiTheme="minorHAnsi" w:cstheme="minorHAnsi"/>
          <w:sz w:val="24"/>
        </w:rPr>
        <w:t>The Operations Officer, who may delegate the work to a trained focal point</w:t>
      </w:r>
      <w:r w:rsidR="007C6D72">
        <w:rPr>
          <w:rFonts w:asciiTheme="minorHAnsi" w:hAnsiTheme="minorHAnsi" w:cstheme="minorHAnsi"/>
          <w:sz w:val="24"/>
        </w:rPr>
        <w:t>. If</w:t>
      </w:r>
      <w:r>
        <w:rPr>
          <w:rFonts w:asciiTheme="minorHAnsi" w:hAnsiTheme="minorHAnsi" w:cstheme="minorHAnsi"/>
          <w:sz w:val="24"/>
        </w:rPr>
        <w:t xml:space="preserve"> required, the Regional Office </w:t>
      </w:r>
      <w:r w:rsidR="007C6D72">
        <w:rPr>
          <w:rFonts w:asciiTheme="minorHAnsi" w:hAnsiTheme="minorHAnsi" w:cstheme="minorHAnsi"/>
          <w:sz w:val="24"/>
        </w:rPr>
        <w:t xml:space="preserve">may </w:t>
      </w:r>
      <w:r>
        <w:rPr>
          <w:rFonts w:asciiTheme="minorHAnsi" w:hAnsiTheme="minorHAnsi" w:cstheme="minorHAnsi"/>
          <w:sz w:val="24"/>
        </w:rPr>
        <w:t xml:space="preserve">provide </w:t>
      </w:r>
      <w:r w:rsidR="007C6D72">
        <w:rPr>
          <w:rFonts w:asciiTheme="minorHAnsi" w:hAnsiTheme="minorHAnsi" w:cstheme="minorHAnsi"/>
          <w:sz w:val="24"/>
        </w:rPr>
        <w:t xml:space="preserve">additional </w:t>
      </w:r>
      <w:r>
        <w:rPr>
          <w:rFonts w:asciiTheme="minorHAnsi" w:hAnsiTheme="minorHAnsi" w:cstheme="minorHAnsi"/>
          <w:sz w:val="24"/>
        </w:rPr>
        <w:t>administrative support</w:t>
      </w:r>
      <w:r w:rsidR="007C6D72">
        <w:rPr>
          <w:rFonts w:asciiTheme="minorHAnsi" w:hAnsiTheme="minorHAnsi" w:cstheme="minorHAnsi"/>
          <w:sz w:val="24"/>
        </w:rPr>
        <w:t xml:space="preserve"> to ensure the process is completed in a timely manner</w:t>
      </w:r>
      <w:r>
        <w:rPr>
          <w:rFonts w:asciiTheme="minorHAnsi" w:hAnsiTheme="minorHAnsi" w:cstheme="minorHAnsi"/>
          <w:sz w:val="24"/>
        </w:rPr>
        <w:t>.</w:t>
      </w:r>
    </w:p>
    <w:p w14:paraId="1B1F3466" w14:textId="77777777" w:rsidR="00AA043C" w:rsidRDefault="00AA043C" w:rsidP="00AA043C">
      <w:pPr>
        <w:pStyle w:val="ListParagraph"/>
        <w:ind w:left="2016"/>
        <w:rPr>
          <w:rFonts w:asciiTheme="minorHAnsi" w:hAnsiTheme="minorHAnsi" w:cstheme="minorHAnsi"/>
          <w:b/>
          <w:color w:val="0070C0"/>
          <w:sz w:val="24"/>
        </w:rPr>
      </w:pPr>
    </w:p>
    <w:p w14:paraId="014F4F3B" w14:textId="77777777" w:rsidR="003512AF" w:rsidRDefault="003512AF" w:rsidP="003512AF">
      <w:pPr>
        <w:rPr>
          <w:lang w:val="en-US"/>
        </w:rPr>
      </w:pPr>
    </w:p>
    <w:p w14:paraId="466A097A" w14:textId="77777777" w:rsidR="00AA043C" w:rsidRDefault="00AA043C" w:rsidP="003512AF">
      <w:pPr>
        <w:rPr>
          <w:lang w:val="en-US"/>
        </w:rPr>
      </w:pPr>
    </w:p>
    <w:p w14:paraId="602E80B7" w14:textId="77777777" w:rsidR="00AA043C" w:rsidRDefault="00AA043C" w:rsidP="003512AF">
      <w:pPr>
        <w:rPr>
          <w:lang w:val="en-US"/>
        </w:rPr>
      </w:pPr>
    </w:p>
    <w:p w14:paraId="5563003F" w14:textId="374BEC87" w:rsidR="007C6D72" w:rsidRPr="00BF43ED" w:rsidRDefault="007C6D72" w:rsidP="007C6D72">
      <w:pPr>
        <w:pStyle w:val="Heading1"/>
        <w:spacing w:line="360" w:lineRule="auto"/>
        <w:jc w:val="left"/>
        <w:rPr>
          <w:rFonts w:asciiTheme="minorHAnsi" w:hAnsiTheme="minorHAnsi" w:cstheme="minorHAnsi"/>
        </w:rPr>
      </w:pPr>
      <w:bookmarkStart w:id="13" w:name="_Toc965717"/>
      <w:r>
        <w:rPr>
          <w:rFonts w:asciiTheme="minorHAnsi" w:hAnsiTheme="minorHAnsi" w:cstheme="minorHAnsi"/>
        </w:rPr>
        <w:t>RECEIPT OF OTHER EQUIPMENT TYPES</w:t>
      </w:r>
      <w:bookmarkEnd w:id="13"/>
    </w:p>
    <w:p w14:paraId="3D79B60C" w14:textId="77777777" w:rsidR="00AA043C" w:rsidRDefault="00AA043C" w:rsidP="00AA043C">
      <w:pPr>
        <w:rPr>
          <w:rFonts w:asciiTheme="minorHAnsi" w:hAnsiTheme="minorHAnsi" w:cstheme="minorHAnsi"/>
        </w:rPr>
      </w:pPr>
    </w:p>
    <w:p w14:paraId="0149B3F1" w14:textId="1A8F94A0" w:rsidR="00AA043C" w:rsidRDefault="00AA043C" w:rsidP="00AA043C">
      <w:pPr>
        <w:pStyle w:val="Heading2"/>
        <w:spacing w:line="360" w:lineRule="auto"/>
        <w:jc w:val="left"/>
        <w:rPr>
          <w:rFonts w:asciiTheme="minorHAnsi" w:hAnsiTheme="minorHAnsi" w:cstheme="minorHAnsi"/>
          <w:sz w:val="24"/>
        </w:rPr>
      </w:pPr>
      <w:bookmarkStart w:id="14" w:name="_Toc965718"/>
      <w:r>
        <w:rPr>
          <w:rFonts w:asciiTheme="minorHAnsi" w:hAnsiTheme="minorHAnsi" w:cstheme="minorHAnsi"/>
          <w:sz w:val="24"/>
        </w:rPr>
        <w:t>Consumables, i.e. equipment costing less that $</w:t>
      </w:r>
      <w:r w:rsidR="00A1377B">
        <w:rPr>
          <w:rFonts w:asciiTheme="minorHAnsi" w:hAnsiTheme="minorHAnsi" w:cstheme="minorHAnsi"/>
          <w:sz w:val="24"/>
        </w:rPr>
        <w:t>2,</w:t>
      </w:r>
      <w:r>
        <w:rPr>
          <w:rFonts w:asciiTheme="minorHAnsi" w:hAnsiTheme="minorHAnsi" w:cstheme="minorHAnsi"/>
          <w:sz w:val="24"/>
        </w:rPr>
        <w:t>500 per unit</w:t>
      </w:r>
      <w:bookmarkEnd w:id="14"/>
      <w:r>
        <w:rPr>
          <w:rFonts w:asciiTheme="minorHAnsi" w:hAnsiTheme="minorHAnsi" w:cstheme="minorHAnsi"/>
          <w:sz w:val="24"/>
        </w:rPr>
        <w:t xml:space="preserve"> </w:t>
      </w:r>
    </w:p>
    <w:p w14:paraId="0388E644" w14:textId="5D2A9BC6" w:rsidR="00AA043C" w:rsidRDefault="00AA043C" w:rsidP="00AA043C">
      <w:pPr>
        <w:pStyle w:val="ListParagraph"/>
        <w:tabs>
          <w:tab w:val="left" w:pos="851"/>
        </w:tabs>
        <w:ind w:left="576"/>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If a WHO Office wishes to track attractive items costing less than $</w:t>
      </w:r>
      <w:r w:rsidR="00B15EEB">
        <w:rPr>
          <w:rFonts w:asciiTheme="minorHAnsi" w:eastAsiaTheme="minorHAnsi" w:hAnsiTheme="minorHAnsi" w:cstheme="minorBidi"/>
          <w:sz w:val="24"/>
          <w:szCs w:val="28"/>
          <w:lang w:eastAsia="en-US"/>
        </w:rPr>
        <w:t>2,</w:t>
      </w:r>
      <w:r>
        <w:rPr>
          <w:rFonts w:asciiTheme="minorHAnsi" w:eastAsiaTheme="minorHAnsi" w:hAnsiTheme="minorHAnsi" w:cstheme="minorBidi"/>
          <w:sz w:val="24"/>
          <w:szCs w:val="28"/>
          <w:lang w:eastAsia="en-US"/>
        </w:rPr>
        <w:t xml:space="preserve">500 each, then </w:t>
      </w:r>
      <w:r w:rsidR="007C6D72">
        <w:rPr>
          <w:rFonts w:asciiTheme="minorHAnsi" w:eastAsiaTheme="minorHAnsi" w:hAnsiTheme="minorHAnsi" w:cstheme="minorBidi"/>
          <w:sz w:val="24"/>
          <w:szCs w:val="28"/>
          <w:lang w:eastAsia="en-US"/>
        </w:rPr>
        <w:t>E</w:t>
      </w:r>
      <w:r>
        <w:rPr>
          <w:rFonts w:asciiTheme="minorHAnsi" w:eastAsiaTheme="minorHAnsi" w:hAnsiTheme="minorHAnsi" w:cstheme="minorBidi"/>
          <w:sz w:val="24"/>
          <w:szCs w:val="28"/>
          <w:lang w:eastAsia="en-US"/>
        </w:rPr>
        <w:t xml:space="preserve">xcel </w:t>
      </w:r>
      <w:r w:rsidR="007C6D72">
        <w:rPr>
          <w:rFonts w:asciiTheme="minorHAnsi" w:eastAsiaTheme="minorHAnsi" w:hAnsiTheme="minorHAnsi" w:cstheme="minorBidi"/>
          <w:sz w:val="24"/>
          <w:szCs w:val="28"/>
          <w:lang w:eastAsia="en-US"/>
        </w:rPr>
        <w:t>is recommended for this task</w:t>
      </w:r>
      <w:r>
        <w:rPr>
          <w:rFonts w:asciiTheme="minorHAnsi" w:eastAsiaTheme="minorHAnsi" w:hAnsiTheme="minorHAnsi" w:cstheme="minorBidi"/>
          <w:sz w:val="24"/>
          <w:szCs w:val="28"/>
          <w:lang w:eastAsia="en-US"/>
        </w:rPr>
        <w:t xml:space="preserve">. </w:t>
      </w:r>
    </w:p>
    <w:p w14:paraId="35F67DA5" w14:textId="77777777" w:rsidR="00AA043C" w:rsidRDefault="00AA043C" w:rsidP="00AA043C">
      <w:pPr>
        <w:pStyle w:val="ListParagraph"/>
        <w:tabs>
          <w:tab w:val="left" w:pos="851"/>
        </w:tabs>
        <w:ind w:left="576"/>
        <w:rPr>
          <w:rFonts w:asciiTheme="minorHAnsi" w:eastAsiaTheme="minorHAnsi" w:hAnsiTheme="minorHAnsi" w:cstheme="minorBidi"/>
          <w:sz w:val="24"/>
          <w:szCs w:val="28"/>
          <w:lang w:eastAsia="en-US"/>
        </w:rPr>
      </w:pPr>
    </w:p>
    <w:p w14:paraId="4C3EF818" w14:textId="651C7894" w:rsidR="00AA043C" w:rsidRDefault="00AA043C" w:rsidP="00AA043C">
      <w:pPr>
        <w:pStyle w:val="ListParagraph"/>
        <w:tabs>
          <w:tab w:val="left" w:pos="851"/>
        </w:tabs>
        <w:ind w:left="576"/>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 xml:space="preserve">Items should only be tracked </w:t>
      </w:r>
      <w:r w:rsidR="007C6D72">
        <w:rPr>
          <w:rFonts w:asciiTheme="minorHAnsi" w:eastAsiaTheme="minorHAnsi" w:hAnsiTheme="minorHAnsi" w:cstheme="minorBidi"/>
          <w:sz w:val="24"/>
          <w:szCs w:val="28"/>
          <w:lang w:eastAsia="en-US"/>
        </w:rPr>
        <w:t>by fixed asset teams whe</w:t>
      </w:r>
      <w:r w:rsidR="00623347">
        <w:rPr>
          <w:rFonts w:asciiTheme="minorHAnsi" w:eastAsiaTheme="minorHAnsi" w:hAnsiTheme="minorHAnsi" w:cstheme="minorBidi"/>
          <w:sz w:val="24"/>
          <w:szCs w:val="28"/>
          <w:lang w:eastAsia="en-US"/>
        </w:rPr>
        <w:t>n</w:t>
      </w:r>
      <w:r>
        <w:rPr>
          <w:rFonts w:asciiTheme="minorHAnsi" w:eastAsiaTheme="minorHAnsi" w:hAnsiTheme="minorHAnsi" w:cstheme="minorBidi"/>
          <w:sz w:val="24"/>
          <w:szCs w:val="28"/>
          <w:lang w:eastAsia="en-US"/>
        </w:rPr>
        <w:t xml:space="preserve"> it is </w:t>
      </w:r>
      <w:r w:rsidR="007C6D72">
        <w:rPr>
          <w:rFonts w:asciiTheme="minorHAnsi" w:eastAsiaTheme="minorHAnsi" w:hAnsiTheme="minorHAnsi" w:cstheme="minorBidi"/>
          <w:sz w:val="24"/>
          <w:szCs w:val="28"/>
          <w:lang w:eastAsia="en-US"/>
        </w:rPr>
        <w:t xml:space="preserve">considered </w:t>
      </w:r>
      <w:r w:rsidR="00623347">
        <w:rPr>
          <w:rFonts w:asciiTheme="minorHAnsi" w:eastAsiaTheme="minorHAnsi" w:hAnsiTheme="minorHAnsi" w:cstheme="minorBidi"/>
          <w:sz w:val="24"/>
          <w:szCs w:val="28"/>
          <w:lang w:eastAsia="en-US"/>
        </w:rPr>
        <w:t>by the head of the</w:t>
      </w:r>
      <w:r w:rsidR="007C6D72">
        <w:rPr>
          <w:rFonts w:asciiTheme="minorHAnsi" w:eastAsiaTheme="minorHAnsi" w:hAnsiTheme="minorHAnsi" w:cstheme="minorBidi"/>
          <w:sz w:val="24"/>
          <w:szCs w:val="28"/>
          <w:lang w:eastAsia="en-US"/>
        </w:rPr>
        <w:t xml:space="preserve"> team </w:t>
      </w:r>
      <w:r>
        <w:rPr>
          <w:rFonts w:asciiTheme="minorHAnsi" w:eastAsiaTheme="minorHAnsi" w:hAnsiTheme="minorHAnsi" w:cstheme="minorBidi"/>
          <w:sz w:val="24"/>
          <w:szCs w:val="28"/>
          <w:lang w:eastAsia="en-US"/>
        </w:rPr>
        <w:t>cost effective to do so</w:t>
      </w:r>
      <w:r w:rsidR="00623347">
        <w:rPr>
          <w:rFonts w:asciiTheme="minorHAnsi" w:eastAsiaTheme="minorHAnsi" w:hAnsiTheme="minorHAnsi" w:cstheme="minorBidi"/>
          <w:sz w:val="24"/>
          <w:szCs w:val="28"/>
          <w:lang w:eastAsia="en-US"/>
        </w:rPr>
        <w:t>, such as by</w:t>
      </w:r>
      <w:r w:rsidR="007C6D72">
        <w:rPr>
          <w:rFonts w:asciiTheme="minorHAnsi" w:eastAsiaTheme="minorHAnsi" w:hAnsiTheme="minorHAnsi" w:cstheme="minorBidi"/>
          <w:sz w:val="24"/>
          <w:szCs w:val="28"/>
          <w:lang w:eastAsia="en-US"/>
        </w:rPr>
        <w:t xml:space="preserve"> </w:t>
      </w:r>
      <w:r>
        <w:rPr>
          <w:rFonts w:asciiTheme="minorHAnsi" w:eastAsiaTheme="minorHAnsi" w:hAnsiTheme="minorHAnsi" w:cstheme="minorBidi"/>
          <w:sz w:val="24"/>
          <w:szCs w:val="28"/>
          <w:lang w:eastAsia="en-US"/>
        </w:rPr>
        <w:t>demonstrat</w:t>
      </w:r>
      <w:r w:rsidR="00623347">
        <w:rPr>
          <w:rFonts w:asciiTheme="minorHAnsi" w:eastAsiaTheme="minorHAnsi" w:hAnsiTheme="minorHAnsi" w:cstheme="minorBidi"/>
          <w:sz w:val="24"/>
          <w:szCs w:val="28"/>
          <w:lang w:eastAsia="en-US"/>
        </w:rPr>
        <w:t>ing</w:t>
      </w:r>
      <w:r w:rsidR="007C6D72">
        <w:rPr>
          <w:rFonts w:asciiTheme="minorHAnsi" w:eastAsiaTheme="minorHAnsi" w:hAnsiTheme="minorHAnsi" w:cstheme="minorBidi"/>
          <w:sz w:val="24"/>
          <w:szCs w:val="28"/>
          <w:lang w:eastAsia="en-US"/>
        </w:rPr>
        <w:t xml:space="preserve"> </w:t>
      </w:r>
      <w:r>
        <w:rPr>
          <w:rFonts w:asciiTheme="minorHAnsi" w:eastAsiaTheme="minorHAnsi" w:hAnsiTheme="minorHAnsi" w:cstheme="minorBidi"/>
          <w:sz w:val="24"/>
          <w:szCs w:val="28"/>
          <w:lang w:eastAsia="en-US"/>
        </w:rPr>
        <w:t>that tracking</w:t>
      </w:r>
      <w:r w:rsidR="007C6D72">
        <w:rPr>
          <w:rFonts w:asciiTheme="minorHAnsi" w:eastAsiaTheme="minorHAnsi" w:hAnsiTheme="minorHAnsi" w:cstheme="minorBidi"/>
          <w:sz w:val="24"/>
          <w:szCs w:val="28"/>
          <w:lang w:eastAsia="en-US"/>
        </w:rPr>
        <w:t xml:space="preserve"> these items</w:t>
      </w:r>
      <w:r>
        <w:rPr>
          <w:rFonts w:asciiTheme="minorHAnsi" w:eastAsiaTheme="minorHAnsi" w:hAnsiTheme="minorHAnsi" w:cstheme="minorBidi"/>
          <w:sz w:val="24"/>
          <w:szCs w:val="28"/>
          <w:lang w:eastAsia="en-US"/>
        </w:rPr>
        <w:t xml:space="preserve"> </w:t>
      </w:r>
      <w:r w:rsidR="007C6D72">
        <w:rPr>
          <w:rFonts w:asciiTheme="minorHAnsi" w:eastAsiaTheme="minorHAnsi" w:hAnsiTheme="minorHAnsi" w:cstheme="minorBidi"/>
          <w:sz w:val="24"/>
          <w:szCs w:val="28"/>
          <w:lang w:eastAsia="en-US"/>
        </w:rPr>
        <w:t xml:space="preserve">reduces </w:t>
      </w:r>
      <w:r>
        <w:rPr>
          <w:rFonts w:asciiTheme="minorHAnsi" w:eastAsiaTheme="minorHAnsi" w:hAnsiTheme="minorHAnsi" w:cstheme="minorBidi"/>
          <w:sz w:val="24"/>
          <w:szCs w:val="28"/>
          <w:lang w:eastAsia="en-US"/>
        </w:rPr>
        <w:t>losses and thefts.</w:t>
      </w:r>
    </w:p>
    <w:p w14:paraId="26C08072" w14:textId="77777777" w:rsidR="00AA043C" w:rsidRDefault="00AA043C" w:rsidP="00AA043C">
      <w:pPr>
        <w:pStyle w:val="ListParagraph"/>
        <w:tabs>
          <w:tab w:val="left" w:pos="851"/>
        </w:tabs>
        <w:ind w:left="792"/>
        <w:rPr>
          <w:rFonts w:asciiTheme="minorHAnsi" w:eastAsiaTheme="minorHAnsi" w:hAnsiTheme="minorHAnsi" w:cstheme="minorBidi"/>
          <w:sz w:val="24"/>
          <w:szCs w:val="28"/>
          <w:lang w:eastAsia="en-US"/>
        </w:rPr>
      </w:pPr>
    </w:p>
    <w:p w14:paraId="420C5315" w14:textId="0FB8C93A" w:rsidR="00AA043C" w:rsidRPr="00E54D9E" w:rsidRDefault="007C6D72" w:rsidP="00AA043C">
      <w:pPr>
        <w:pStyle w:val="ListParagraph"/>
        <w:tabs>
          <w:tab w:val="left" w:pos="851"/>
        </w:tabs>
        <w:ind w:left="576"/>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C</w:t>
      </w:r>
      <w:r w:rsidR="00AA043C">
        <w:rPr>
          <w:rFonts w:asciiTheme="minorHAnsi" w:eastAsiaTheme="minorHAnsi" w:hAnsiTheme="minorHAnsi" w:cstheme="minorBidi"/>
          <w:sz w:val="24"/>
          <w:szCs w:val="28"/>
          <w:lang w:eastAsia="en-US"/>
        </w:rPr>
        <w:t xml:space="preserve">onsumables </w:t>
      </w:r>
      <w:r>
        <w:rPr>
          <w:rFonts w:asciiTheme="minorHAnsi" w:eastAsiaTheme="minorHAnsi" w:hAnsiTheme="minorHAnsi" w:cstheme="minorBidi"/>
          <w:sz w:val="24"/>
          <w:szCs w:val="28"/>
          <w:lang w:eastAsia="en-US"/>
        </w:rPr>
        <w:t>may</w:t>
      </w:r>
      <w:r w:rsidR="00AA043C" w:rsidRPr="00E54D9E">
        <w:rPr>
          <w:rFonts w:asciiTheme="minorHAnsi" w:eastAsiaTheme="minorHAnsi" w:hAnsiTheme="minorHAnsi" w:cstheme="minorBidi"/>
          <w:sz w:val="24"/>
          <w:szCs w:val="28"/>
          <w:lang w:eastAsia="en-US"/>
        </w:rPr>
        <w:t xml:space="preserve"> be </w:t>
      </w:r>
      <w:r w:rsidR="00AA043C">
        <w:rPr>
          <w:rFonts w:asciiTheme="minorHAnsi" w:eastAsiaTheme="minorHAnsi" w:hAnsiTheme="minorHAnsi" w:cstheme="minorBidi"/>
          <w:sz w:val="24"/>
          <w:szCs w:val="28"/>
          <w:lang w:eastAsia="en-US"/>
        </w:rPr>
        <w:t>labelled</w:t>
      </w:r>
      <w:r w:rsidR="00AA043C" w:rsidRPr="00E54D9E">
        <w:rPr>
          <w:rFonts w:asciiTheme="minorHAnsi" w:eastAsiaTheme="minorHAnsi" w:hAnsiTheme="minorHAnsi" w:cstheme="minorBidi"/>
          <w:sz w:val="24"/>
          <w:szCs w:val="28"/>
          <w:lang w:eastAsia="en-US"/>
        </w:rPr>
        <w:t xml:space="preserve"> </w:t>
      </w:r>
      <w:r w:rsidR="00AA043C" w:rsidRPr="007C6D72">
        <w:rPr>
          <w:rFonts w:asciiTheme="minorHAnsi" w:eastAsiaTheme="minorHAnsi" w:hAnsiTheme="minorHAnsi" w:cstheme="minorBidi"/>
          <w:b/>
          <w:color w:val="0070C0"/>
          <w:sz w:val="24"/>
          <w:szCs w:val="28"/>
          <w:lang w:eastAsia="en-US"/>
        </w:rPr>
        <w:t>WHO Property</w:t>
      </w:r>
      <w:r w:rsidR="00AA043C" w:rsidRPr="007C6D72">
        <w:rPr>
          <w:rFonts w:asciiTheme="minorHAnsi" w:eastAsiaTheme="minorHAnsi" w:hAnsiTheme="minorHAnsi" w:cstheme="minorBidi"/>
          <w:color w:val="0070C0"/>
          <w:sz w:val="24"/>
          <w:szCs w:val="28"/>
          <w:lang w:eastAsia="en-US"/>
        </w:rPr>
        <w:t xml:space="preserve"> </w:t>
      </w:r>
      <w:r>
        <w:rPr>
          <w:rFonts w:asciiTheme="minorHAnsi" w:eastAsiaTheme="minorHAnsi" w:hAnsiTheme="minorHAnsi" w:cstheme="minorBidi"/>
          <w:sz w:val="24"/>
          <w:szCs w:val="28"/>
          <w:lang w:eastAsia="en-US"/>
        </w:rPr>
        <w:t xml:space="preserve">by the fixed assets focal point </w:t>
      </w:r>
      <w:r w:rsidR="00AA043C" w:rsidRPr="00E54D9E">
        <w:rPr>
          <w:rFonts w:asciiTheme="minorHAnsi" w:eastAsiaTheme="minorHAnsi" w:hAnsiTheme="minorHAnsi" w:cstheme="minorBidi"/>
          <w:sz w:val="24"/>
          <w:szCs w:val="28"/>
          <w:lang w:eastAsia="en-US"/>
        </w:rPr>
        <w:t>to help distinguish them from non-WHO equipment</w:t>
      </w:r>
      <w:r>
        <w:rPr>
          <w:rFonts w:asciiTheme="minorHAnsi" w:eastAsiaTheme="minorHAnsi" w:hAnsiTheme="minorHAnsi" w:cstheme="minorBidi"/>
          <w:sz w:val="24"/>
          <w:szCs w:val="28"/>
          <w:lang w:eastAsia="en-US"/>
        </w:rPr>
        <w:t>,</w:t>
      </w:r>
      <w:r w:rsidR="00AA043C">
        <w:rPr>
          <w:rFonts w:asciiTheme="minorHAnsi" w:eastAsiaTheme="minorHAnsi" w:hAnsiTheme="minorHAnsi" w:cstheme="minorBidi"/>
          <w:sz w:val="24"/>
          <w:szCs w:val="28"/>
          <w:lang w:eastAsia="en-US"/>
        </w:rPr>
        <w:t xml:space="preserve"> or </w:t>
      </w:r>
      <w:r>
        <w:rPr>
          <w:rFonts w:asciiTheme="minorHAnsi" w:eastAsiaTheme="minorHAnsi" w:hAnsiTheme="minorHAnsi" w:cstheme="minorBidi"/>
          <w:sz w:val="24"/>
          <w:szCs w:val="28"/>
          <w:lang w:eastAsia="en-US"/>
        </w:rPr>
        <w:t>those items already recorded and tracked in the FAM</w:t>
      </w:r>
      <w:r w:rsidR="00AA043C">
        <w:rPr>
          <w:rFonts w:asciiTheme="minorHAnsi" w:eastAsiaTheme="minorHAnsi" w:hAnsiTheme="minorHAnsi" w:cstheme="minorBidi"/>
          <w:sz w:val="24"/>
          <w:szCs w:val="28"/>
          <w:lang w:eastAsia="en-US"/>
        </w:rPr>
        <w:t>.</w:t>
      </w:r>
    </w:p>
    <w:p w14:paraId="6DDC12E9" w14:textId="77777777" w:rsidR="00AA043C" w:rsidRDefault="00AA043C" w:rsidP="00AA043C">
      <w:pPr>
        <w:ind w:left="576"/>
        <w:rPr>
          <w:rFonts w:asciiTheme="minorHAnsi" w:hAnsiTheme="minorHAnsi" w:cstheme="minorHAnsi"/>
        </w:rPr>
      </w:pPr>
    </w:p>
    <w:p w14:paraId="2ECE5D05" w14:textId="16E19F9B" w:rsidR="00AA043C" w:rsidRDefault="00AA043C" w:rsidP="00AA043C">
      <w:pPr>
        <w:ind w:left="576"/>
        <w:rPr>
          <w:rFonts w:asciiTheme="minorHAnsi" w:hAnsiTheme="minorHAnsi" w:cstheme="minorHAnsi"/>
        </w:rPr>
      </w:pPr>
    </w:p>
    <w:p w14:paraId="68B4AD69" w14:textId="766D8682" w:rsidR="007C6D72" w:rsidRDefault="007C6D72" w:rsidP="00AA043C">
      <w:pPr>
        <w:ind w:left="576"/>
        <w:rPr>
          <w:rFonts w:asciiTheme="minorHAnsi" w:hAnsiTheme="minorHAnsi" w:cstheme="minorHAnsi"/>
        </w:rPr>
      </w:pPr>
    </w:p>
    <w:p w14:paraId="3DD363B4" w14:textId="02B34FD8" w:rsidR="00AA043C" w:rsidRPr="0025550B" w:rsidRDefault="00AA043C" w:rsidP="00AA043C">
      <w:pPr>
        <w:pStyle w:val="Heading2"/>
        <w:numPr>
          <w:ilvl w:val="1"/>
          <w:numId w:val="11"/>
        </w:numPr>
        <w:spacing w:line="360" w:lineRule="auto"/>
        <w:jc w:val="left"/>
        <w:rPr>
          <w:rFonts w:asciiTheme="minorHAnsi" w:hAnsiTheme="minorHAnsi" w:cstheme="minorHAnsi"/>
          <w:sz w:val="24"/>
        </w:rPr>
      </w:pPr>
      <w:bookmarkStart w:id="15" w:name="_Toc965719"/>
      <w:r w:rsidRPr="0025550B">
        <w:rPr>
          <w:rFonts w:asciiTheme="minorHAnsi" w:hAnsiTheme="minorHAnsi" w:cstheme="minorHAnsi"/>
          <w:sz w:val="24"/>
        </w:rPr>
        <w:t>Project equipment</w:t>
      </w:r>
      <w:bookmarkEnd w:id="15"/>
      <w:r w:rsidRPr="0025550B">
        <w:rPr>
          <w:rFonts w:asciiTheme="minorHAnsi" w:hAnsiTheme="minorHAnsi" w:cstheme="minorHAnsi"/>
          <w:sz w:val="24"/>
        </w:rPr>
        <w:t xml:space="preserve"> </w:t>
      </w:r>
      <w:r w:rsidR="00FA08BA">
        <w:rPr>
          <w:rFonts w:asciiTheme="minorHAnsi" w:hAnsiTheme="minorHAnsi" w:cstheme="minorHAnsi"/>
          <w:sz w:val="24"/>
        </w:rPr>
        <w:t>(typically IT systems)</w:t>
      </w:r>
    </w:p>
    <w:p w14:paraId="22849489" w14:textId="67100299" w:rsidR="00FA08BA" w:rsidRDefault="00AA043C" w:rsidP="00216355">
      <w:pPr>
        <w:pStyle w:val="ListParagraph"/>
        <w:ind w:left="576"/>
        <w:rPr>
          <w:rFonts w:asciiTheme="minorHAnsi" w:eastAsiaTheme="minorHAnsi" w:hAnsiTheme="minorHAnsi" w:cstheme="minorHAnsi"/>
          <w:sz w:val="24"/>
          <w:szCs w:val="24"/>
          <w:lang w:eastAsia="en-US"/>
        </w:rPr>
      </w:pPr>
      <w:r w:rsidRPr="00477923">
        <w:rPr>
          <w:rFonts w:asciiTheme="minorHAnsi" w:eastAsiaTheme="minorHAnsi" w:hAnsiTheme="minorHAnsi" w:cstheme="minorHAnsi"/>
          <w:sz w:val="24"/>
          <w:szCs w:val="24"/>
          <w:lang w:eastAsia="en-US"/>
        </w:rPr>
        <w:t xml:space="preserve">Equipment </w:t>
      </w:r>
      <w:r w:rsidR="00FA08BA">
        <w:rPr>
          <w:rFonts w:asciiTheme="minorHAnsi" w:eastAsiaTheme="minorHAnsi" w:hAnsiTheme="minorHAnsi" w:cstheme="minorHAnsi"/>
          <w:sz w:val="24"/>
          <w:szCs w:val="24"/>
          <w:lang w:eastAsia="en-US"/>
        </w:rPr>
        <w:t xml:space="preserve">procured </w:t>
      </w:r>
      <w:r w:rsidR="00216355">
        <w:rPr>
          <w:rFonts w:asciiTheme="minorHAnsi" w:eastAsiaTheme="minorHAnsi" w:hAnsiTheme="minorHAnsi" w:cstheme="minorHAnsi"/>
          <w:sz w:val="24"/>
          <w:szCs w:val="24"/>
          <w:lang w:eastAsia="en-US"/>
        </w:rPr>
        <w:t>under</w:t>
      </w:r>
      <w:r w:rsidR="00FA08BA">
        <w:rPr>
          <w:rFonts w:asciiTheme="minorHAnsi" w:eastAsiaTheme="minorHAnsi" w:hAnsiTheme="minorHAnsi" w:cstheme="minorHAnsi"/>
          <w:sz w:val="24"/>
          <w:szCs w:val="24"/>
          <w:lang w:eastAsia="en-US"/>
        </w:rPr>
        <w:t xml:space="preserve"> one</w:t>
      </w:r>
      <w:r w:rsidRPr="00477923">
        <w:rPr>
          <w:rFonts w:asciiTheme="minorHAnsi" w:eastAsiaTheme="minorHAnsi" w:hAnsiTheme="minorHAnsi" w:cstheme="minorHAnsi"/>
          <w:sz w:val="24"/>
          <w:szCs w:val="24"/>
          <w:lang w:eastAsia="en-US"/>
        </w:rPr>
        <w:t xml:space="preserve"> project </w:t>
      </w:r>
      <w:r w:rsidR="00FA08BA">
        <w:rPr>
          <w:rFonts w:asciiTheme="minorHAnsi" w:eastAsiaTheme="minorHAnsi" w:hAnsiTheme="minorHAnsi" w:cstheme="minorHAnsi"/>
          <w:sz w:val="24"/>
          <w:szCs w:val="24"/>
          <w:lang w:eastAsia="en-US"/>
        </w:rPr>
        <w:t xml:space="preserve">should be </w:t>
      </w:r>
      <w:r w:rsidR="00442795">
        <w:rPr>
          <w:rFonts w:asciiTheme="minorHAnsi" w:eastAsiaTheme="minorHAnsi" w:hAnsiTheme="minorHAnsi" w:cstheme="minorHAnsi"/>
          <w:sz w:val="24"/>
          <w:szCs w:val="24"/>
          <w:lang w:eastAsia="en-US"/>
        </w:rPr>
        <w:t xml:space="preserve">assessed for whether is </w:t>
      </w:r>
      <w:proofErr w:type="spellStart"/>
      <w:r w:rsidR="00442795">
        <w:rPr>
          <w:rFonts w:asciiTheme="minorHAnsi" w:eastAsiaTheme="minorHAnsi" w:hAnsiTheme="minorHAnsi" w:cstheme="minorHAnsi"/>
          <w:sz w:val="24"/>
          <w:szCs w:val="24"/>
          <w:lang w:eastAsia="en-US"/>
        </w:rPr>
        <w:t>is</w:t>
      </w:r>
      <w:proofErr w:type="spellEnd"/>
      <w:r w:rsidR="00442795">
        <w:rPr>
          <w:rFonts w:asciiTheme="minorHAnsi" w:eastAsiaTheme="minorHAnsi" w:hAnsiTheme="minorHAnsi" w:cstheme="minorHAnsi"/>
          <w:sz w:val="24"/>
          <w:szCs w:val="24"/>
          <w:lang w:eastAsia="en-US"/>
        </w:rPr>
        <w:t xml:space="preserve"> more pragmatic to </w:t>
      </w:r>
      <w:r w:rsidR="00FA08BA">
        <w:rPr>
          <w:rFonts w:asciiTheme="minorHAnsi" w:eastAsiaTheme="minorHAnsi" w:hAnsiTheme="minorHAnsi" w:cstheme="minorHAnsi"/>
          <w:sz w:val="24"/>
          <w:szCs w:val="24"/>
          <w:lang w:eastAsia="en-US"/>
        </w:rPr>
        <w:t>record and capitalized as one total amount</w:t>
      </w:r>
      <w:r w:rsidR="00442795">
        <w:rPr>
          <w:rFonts w:asciiTheme="minorHAnsi" w:eastAsiaTheme="minorHAnsi" w:hAnsiTheme="minorHAnsi" w:cstheme="minorHAnsi"/>
          <w:sz w:val="24"/>
          <w:szCs w:val="24"/>
          <w:lang w:eastAsia="en-US"/>
        </w:rPr>
        <w:t xml:space="preserve">, or as individual components, in line with financial policy for the recording and reporting of WHO capital equipment. </w:t>
      </w:r>
      <w:r w:rsidR="00FA08BA">
        <w:rPr>
          <w:rFonts w:asciiTheme="minorHAnsi" w:eastAsiaTheme="minorHAnsi" w:hAnsiTheme="minorHAnsi" w:cstheme="minorHAnsi"/>
          <w:sz w:val="24"/>
          <w:szCs w:val="24"/>
          <w:lang w:eastAsia="en-US"/>
        </w:rPr>
        <w:t xml:space="preserve"> </w:t>
      </w:r>
    </w:p>
    <w:p w14:paraId="269EF488" w14:textId="77777777" w:rsidR="00442795" w:rsidRDefault="00442795" w:rsidP="00216355">
      <w:pPr>
        <w:pStyle w:val="ListParagraph"/>
        <w:ind w:left="576"/>
        <w:rPr>
          <w:rFonts w:asciiTheme="minorHAnsi" w:eastAsiaTheme="minorHAnsi" w:hAnsiTheme="minorHAnsi" w:cstheme="minorHAnsi"/>
          <w:sz w:val="24"/>
          <w:szCs w:val="24"/>
          <w:lang w:eastAsia="en-US"/>
        </w:rPr>
      </w:pPr>
    </w:p>
    <w:p w14:paraId="3CD471DB" w14:textId="2147803B" w:rsidR="00442795" w:rsidRDefault="00442795" w:rsidP="00216355">
      <w:pPr>
        <w:pStyle w:val="ListParagraph"/>
        <w:ind w:left="576"/>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This will be a subjective decision and should be made in collaboration between the WHO Office IT focal point(s) responsible for managing the system over its life-cycle, AMG and Accounts in HQ.</w:t>
      </w:r>
    </w:p>
    <w:p w14:paraId="4A05812C" w14:textId="77777777" w:rsidR="00442795" w:rsidRDefault="00442795" w:rsidP="00216355">
      <w:pPr>
        <w:pStyle w:val="ListParagraph"/>
        <w:ind w:left="576"/>
        <w:rPr>
          <w:rFonts w:asciiTheme="minorHAnsi" w:eastAsiaTheme="minorHAnsi" w:hAnsiTheme="minorHAnsi" w:cstheme="minorHAnsi"/>
          <w:sz w:val="24"/>
          <w:szCs w:val="24"/>
          <w:lang w:eastAsia="en-US"/>
        </w:rPr>
      </w:pPr>
    </w:p>
    <w:p w14:paraId="4EC698F6" w14:textId="03A37C2C" w:rsidR="00442795" w:rsidRDefault="00442795" w:rsidP="00216355">
      <w:pPr>
        <w:pStyle w:val="ListParagraph"/>
        <w:ind w:left="576"/>
        <w:rPr>
          <w:rFonts w:asciiTheme="minorHAnsi" w:hAnsiTheme="minorHAnsi" w:cstheme="minorHAnsi"/>
        </w:rPr>
      </w:pPr>
      <w:r>
        <w:rPr>
          <w:rFonts w:asciiTheme="minorHAnsi" w:eastAsiaTheme="minorHAnsi" w:hAnsiTheme="minorHAnsi" w:cstheme="minorHAnsi"/>
          <w:sz w:val="24"/>
          <w:szCs w:val="24"/>
          <w:lang w:eastAsia="en-US"/>
        </w:rPr>
        <w:t>Factors to consider are whether the individual components are interchangeable with other systems and equipment, the intention of how to use them and whether the project is one fully integrated system</w:t>
      </w:r>
      <w:r w:rsidR="00113216">
        <w:rPr>
          <w:rFonts w:asciiTheme="minorHAnsi" w:eastAsiaTheme="minorHAnsi" w:hAnsiTheme="minorHAnsi" w:cstheme="minorHAnsi"/>
          <w:sz w:val="24"/>
          <w:szCs w:val="24"/>
          <w:lang w:eastAsia="en-US"/>
        </w:rPr>
        <w:t>,</w:t>
      </w:r>
      <w:r>
        <w:rPr>
          <w:rFonts w:asciiTheme="minorHAnsi" w:eastAsiaTheme="minorHAnsi" w:hAnsiTheme="minorHAnsi" w:cstheme="minorHAnsi"/>
          <w:sz w:val="24"/>
          <w:szCs w:val="24"/>
          <w:lang w:eastAsia="en-US"/>
        </w:rPr>
        <w:t xml:space="preserve"> or components </w:t>
      </w:r>
      <w:r w:rsidR="00113216">
        <w:rPr>
          <w:rFonts w:asciiTheme="minorHAnsi" w:eastAsiaTheme="minorHAnsi" w:hAnsiTheme="minorHAnsi" w:cstheme="minorHAnsi"/>
          <w:sz w:val="24"/>
          <w:szCs w:val="24"/>
          <w:lang w:eastAsia="en-US"/>
        </w:rPr>
        <w:t>comprising</w:t>
      </w:r>
      <w:r>
        <w:rPr>
          <w:rFonts w:asciiTheme="minorHAnsi" w:eastAsiaTheme="minorHAnsi" w:hAnsiTheme="minorHAnsi" w:cstheme="minorHAnsi"/>
          <w:sz w:val="24"/>
          <w:szCs w:val="24"/>
          <w:lang w:eastAsia="en-US"/>
        </w:rPr>
        <w:t xml:space="preserve"> several systems.</w:t>
      </w:r>
    </w:p>
    <w:p w14:paraId="62F0BA4F" w14:textId="77777777" w:rsidR="00216355" w:rsidRDefault="00216355" w:rsidP="00216355">
      <w:pPr>
        <w:pStyle w:val="ListParagraph"/>
        <w:ind w:left="576"/>
        <w:rPr>
          <w:rFonts w:asciiTheme="minorHAnsi" w:eastAsiaTheme="minorHAnsi" w:hAnsiTheme="minorHAnsi" w:cstheme="minorHAnsi"/>
          <w:sz w:val="24"/>
          <w:szCs w:val="24"/>
          <w:lang w:eastAsia="en-US"/>
        </w:rPr>
      </w:pPr>
    </w:p>
    <w:p w14:paraId="34AD63E9" w14:textId="77777777" w:rsidR="00442795" w:rsidRDefault="00442795" w:rsidP="00AA043C">
      <w:pPr>
        <w:ind w:left="576"/>
        <w:rPr>
          <w:rFonts w:asciiTheme="minorHAnsi" w:hAnsiTheme="minorHAnsi" w:cstheme="minorHAnsi"/>
        </w:rPr>
      </w:pPr>
    </w:p>
    <w:p w14:paraId="541F8D27" w14:textId="77777777" w:rsidR="0091491B" w:rsidRDefault="0091491B" w:rsidP="00AA043C">
      <w:pPr>
        <w:ind w:left="576"/>
        <w:rPr>
          <w:rFonts w:asciiTheme="minorHAnsi" w:hAnsiTheme="minorHAnsi" w:cstheme="minorHAnsi"/>
        </w:rPr>
      </w:pPr>
    </w:p>
    <w:p w14:paraId="66CDE99C" w14:textId="77777777" w:rsidR="00AA043C" w:rsidRPr="00477923" w:rsidRDefault="00AA043C" w:rsidP="00AA043C">
      <w:pPr>
        <w:pStyle w:val="Heading2"/>
        <w:spacing w:line="360" w:lineRule="auto"/>
        <w:jc w:val="left"/>
        <w:rPr>
          <w:rFonts w:asciiTheme="minorHAnsi" w:hAnsiTheme="minorHAnsi" w:cstheme="minorHAnsi"/>
          <w:sz w:val="24"/>
        </w:rPr>
      </w:pPr>
      <w:bookmarkStart w:id="16" w:name="_Toc965720"/>
      <w:r>
        <w:rPr>
          <w:rFonts w:asciiTheme="minorHAnsi" w:hAnsiTheme="minorHAnsi" w:cstheme="minorHAnsi"/>
          <w:sz w:val="24"/>
        </w:rPr>
        <w:t>Equipment</w:t>
      </w:r>
      <w:r w:rsidRPr="00477923">
        <w:rPr>
          <w:rFonts w:asciiTheme="minorHAnsi" w:hAnsiTheme="minorHAnsi" w:cstheme="minorHAnsi"/>
          <w:sz w:val="24"/>
        </w:rPr>
        <w:t xml:space="preserve"> </w:t>
      </w:r>
      <w:r>
        <w:rPr>
          <w:rFonts w:asciiTheme="minorHAnsi" w:hAnsiTheme="minorHAnsi" w:cstheme="minorHAnsi"/>
          <w:sz w:val="24"/>
        </w:rPr>
        <w:t>not procured through GSM</w:t>
      </w:r>
      <w:bookmarkEnd w:id="16"/>
    </w:p>
    <w:p w14:paraId="0487EC54" w14:textId="352B9C37" w:rsidR="00AA043C" w:rsidRPr="00495F9C" w:rsidRDefault="00AA043C" w:rsidP="00AA043C">
      <w:pPr>
        <w:ind w:firstLine="576"/>
        <w:rPr>
          <w:rFonts w:asciiTheme="minorHAnsi" w:hAnsiTheme="minorHAnsi" w:cstheme="minorHAnsi"/>
        </w:rPr>
      </w:pPr>
      <w:r>
        <w:rPr>
          <w:rFonts w:asciiTheme="minorHAnsi" w:hAnsiTheme="minorHAnsi" w:cstheme="minorHAnsi"/>
        </w:rPr>
        <w:t>For e</w:t>
      </w:r>
      <w:r w:rsidRPr="00495F9C">
        <w:rPr>
          <w:rFonts w:asciiTheme="minorHAnsi" w:hAnsiTheme="minorHAnsi" w:cstheme="minorHAnsi"/>
        </w:rPr>
        <w:t xml:space="preserve">quipment </w:t>
      </w:r>
      <w:r>
        <w:rPr>
          <w:rFonts w:asciiTheme="minorHAnsi" w:hAnsiTheme="minorHAnsi" w:cstheme="minorHAnsi"/>
        </w:rPr>
        <w:t>not</w:t>
      </w:r>
      <w:r w:rsidRPr="00495F9C">
        <w:rPr>
          <w:rFonts w:asciiTheme="minorHAnsi" w:hAnsiTheme="minorHAnsi" w:cstheme="minorHAnsi"/>
        </w:rPr>
        <w:t xml:space="preserve"> procured through the GSM </w:t>
      </w:r>
      <w:r w:rsidR="00623347">
        <w:rPr>
          <w:rFonts w:asciiTheme="minorHAnsi" w:hAnsiTheme="minorHAnsi" w:cstheme="minorHAnsi"/>
        </w:rPr>
        <w:t>procurement process</w:t>
      </w:r>
      <w:r w:rsidRPr="00495F9C">
        <w:rPr>
          <w:rFonts w:asciiTheme="minorHAnsi" w:hAnsiTheme="minorHAnsi" w:cstheme="minorHAnsi"/>
        </w:rPr>
        <w:t>, such as</w:t>
      </w:r>
      <w:r>
        <w:rPr>
          <w:rFonts w:asciiTheme="minorHAnsi" w:hAnsiTheme="minorHAnsi" w:cstheme="minorHAnsi"/>
        </w:rPr>
        <w:t>:</w:t>
      </w:r>
      <w:r w:rsidRPr="00495F9C">
        <w:rPr>
          <w:rFonts w:asciiTheme="minorHAnsi" w:hAnsiTheme="minorHAnsi" w:cstheme="minorHAnsi"/>
        </w:rPr>
        <w:t xml:space="preserve"> </w:t>
      </w:r>
    </w:p>
    <w:p w14:paraId="6D820025" w14:textId="77777777" w:rsidR="00AA043C" w:rsidRDefault="00AA043C" w:rsidP="00AA043C">
      <w:pPr>
        <w:pStyle w:val="ListParagraph"/>
        <w:numPr>
          <w:ilvl w:val="0"/>
          <w:numId w:val="10"/>
        </w:numPr>
        <w:rPr>
          <w:rFonts w:asciiTheme="minorHAnsi" w:hAnsiTheme="minorHAnsi" w:cstheme="minorHAnsi"/>
          <w:sz w:val="24"/>
          <w:szCs w:val="24"/>
        </w:rPr>
      </w:pPr>
      <w:r w:rsidRPr="00495F9C">
        <w:rPr>
          <w:rFonts w:asciiTheme="minorHAnsi" w:hAnsiTheme="minorHAnsi" w:cstheme="minorHAnsi"/>
          <w:sz w:val="24"/>
          <w:szCs w:val="24"/>
        </w:rPr>
        <w:t xml:space="preserve">items physically donated to a </w:t>
      </w:r>
      <w:r>
        <w:rPr>
          <w:rFonts w:asciiTheme="minorHAnsi" w:hAnsiTheme="minorHAnsi" w:cstheme="minorHAnsi"/>
          <w:sz w:val="24"/>
          <w:szCs w:val="24"/>
        </w:rPr>
        <w:t>WHO Office,</w:t>
      </w:r>
    </w:p>
    <w:p w14:paraId="2F4C7D09" w14:textId="7607D876" w:rsidR="00AA043C" w:rsidRDefault="00AA043C" w:rsidP="00AA043C">
      <w:pPr>
        <w:pStyle w:val="ListParagraph"/>
        <w:numPr>
          <w:ilvl w:val="0"/>
          <w:numId w:val="10"/>
        </w:numPr>
        <w:rPr>
          <w:rFonts w:asciiTheme="minorHAnsi" w:hAnsiTheme="minorHAnsi" w:cstheme="minorHAnsi"/>
          <w:sz w:val="24"/>
          <w:szCs w:val="24"/>
        </w:rPr>
      </w:pPr>
      <w:r>
        <w:rPr>
          <w:rFonts w:asciiTheme="minorHAnsi" w:hAnsiTheme="minorHAnsi" w:cstheme="minorHAnsi"/>
          <w:sz w:val="24"/>
          <w:szCs w:val="24"/>
        </w:rPr>
        <w:t xml:space="preserve">items </w:t>
      </w:r>
      <w:r w:rsidR="00623347">
        <w:rPr>
          <w:rFonts w:asciiTheme="minorHAnsi" w:hAnsiTheme="minorHAnsi" w:cstheme="minorHAnsi"/>
          <w:sz w:val="24"/>
          <w:szCs w:val="24"/>
        </w:rPr>
        <w:t xml:space="preserve">purchased via the </w:t>
      </w:r>
      <w:proofErr w:type="spellStart"/>
      <w:r w:rsidR="00623347">
        <w:rPr>
          <w:rFonts w:asciiTheme="minorHAnsi" w:hAnsiTheme="minorHAnsi" w:cstheme="minorHAnsi"/>
          <w:sz w:val="24"/>
          <w:szCs w:val="24"/>
        </w:rPr>
        <w:t>imprest</w:t>
      </w:r>
      <w:proofErr w:type="spellEnd"/>
      <w:r w:rsidR="00623347">
        <w:rPr>
          <w:rFonts w:asciiTheme="minorHAnsi" w:hAnsiTheme="minorHAnsi" w:cstheme="minorHAnsi"/>
          <w:sz w:val="24"/>
          <w:szCs w:val="24"/>
        </w:rPr>
        <w:t xml:space="preserve"> without a PO being created</w:t>
      </w:r>
    </w:p>
    <w:p w14:paraId="246583D5" w14:textId="77777777" w:rsidR="00AA043C" w:rsidRDefault="00AA043C" w:rsidP="00AA043C">
      <w:pPr>
        <w:pStyle w:val="ListParagraph"/>
        <w:numPr>
          <w:ilvl w:val="0"/>
          <w:numId w:val="10"/>
        </w:numPr>
        <w:rPr>
          <w:rFonts w:asciiTheme="minorHAnsi" w:hAnsiTheme="minorHAnsi" w:cstheme="minorHAnsi"/>
          <w:sz w:val="24"/>
          <w:szCs w:val="24"/>
        </w:rPr>
      </w:pPr>
      <w:r>
        <w:rPr>
          <w:rFonts w:asciiTheme="minorHAnsi" w:hAnsiTheme="minorHAnsi" w:cstheme="minorHAnsi"/>
          <w:sz w:val="24"/>
          <w:szCs w:val="24"/>
        </w:rPr>
        <w:t xml:space="preserve">other miscellaneous additions </w:t>
      </w:r>
    </w:p>
    <w:p w14:paraId="22F7C20B" w14:textId="77777777" w:rsidR="00623347" w:rsidRDefault="00623347" w:rsidP="00AA043C">
      <w:pPr>
        <w:ind w:left="576"/>
        <w:rPr>
          <w:rFonts w:asciiTheme="minorHAnsi" w:hAnsiTheme="minorHAnsi" w:cstheme="minorHAnsi"/>
        </w:rPr>
      </w:pPr>
    </w:p>
    <w:p w14:paraId="657F59BE" w14:textId="29BC7B8A" w:rsidR="00AA043C" w:rsidRDefault="00AA043C" w:rsidP="00AA043C">
      <w:pPr>
        <w:ind w:left="576"/>
        <w:rPr>
          <w:rFonts w:asciiTheme="minorHAnsi" w:hAnsiTheme="minorHAnsi" w:cstheme="minorHAnsi"/>
        </w:rPr>
      </w:pPr>
      <w:r>
        <w:rPr>
          <w:rFonts w:asciiTheme="minorHAnsi" w:hAnsiTheme="minorHAnsi" w:cstheme="minorHAnsi"/>
        </w:rPr>
        <w:t xml:space="preserve">a GSM excel template called </w:t>
      </w:r>
      <w:r w:rsidRPr="00623347">
        <w:rPr>
          <w:rFonts w:asciiTheme="minorHAnsi" w:hAnsiTheme="minorHAnsi" w:cstheme="minorHAnsi"/>
          <w:b/>
          <w:color w:val="0070C0"/>
        </w:rPr>
        <w:t>WEB ADI</w:t>
      </w:r>
      <w:r>
        <w:rPr>
          <w:rFonts w:asciiTheme="minorHAnsi" w:hAnsiTheme="minorHAnsi" w:cstheme="minorHAnsi"/>
        </w:rPr>
        <w:t>, is to be completed</w:t>
      </w:r>
      <w:r w:rsidR="00623347">
        <w:rPr>
          <w:rFonts w:asciiTheme="minorHAnsi" w:hAnsiTheme="minorHAnsi" w:cstheme="minorHAnsi"/>
        </w:rPr>
        <w:t xml:space="preserve"> by the FA focal point and forwarded to the Regional Office asset team. This will be reviewed for accuracy and then forwarded to HQ/AMG for uploading to the FAM.</w:t>
      </w:r>
    </w:p>
    <w:p w14:paraId="61A2C648" w14:textId="77777777" w:rsidR="00AA043C" w:rsidRDefault="00AA043C" w:rsidP="00AA043C">
      <w:pPr>
        <w:ind w:left="576"/>
        <w:rPr>
          <w:rFonts w:asciiTheme="minorHAnsi" w:hAnsiTheme="minorHAnsi" w:cstheme="minorHAnsi"/>
        </w:rPr>
      </w:pPr>
    </w:p>
    <w:p w14:paraId="3C9DA674" w14:textId="6301F47D" w:rsidR="00AA043C" w:rsidRPr="00E82619" w:rsidRDefault="00623347" w:rsidP="00AA043C">
      <w:pPr>
        <w:ind w:left="576"/>
        <w:rPr>
          <w:rFonts w:asciiTheme="minorHAnsi" w:hAnsiTheme="minorHAnsi" w:cstheme="minorHAnsi"/>
          <w:color w:val="FFFFFF" w:themeColor="background1"/>
        </w:rPr>
      </w:pPr>
      <w:r w:rsidRPr="00623347">
        <w:rPr>
          <w:rFonts w:asciiTheme="minorHAnsi" w:hAnsiTheme="minorHAnsi" w:cstheme="minorHAnsi"/>
          <w:color w:val="FFFFFF" w:themeColor="background1"/>
          <w:highlight w:val="darkCyan"/>
        </w:rPr>
        <w:t>H</w:t>
      </w:r>
      <w:r w:rsidR="00AA043C" w:rsidRPr="00623347">
        <w:rPr>
          <w:rFonts w:asciiTheme="minorHAnsi" w:hAnsiTheme="minorHAnsi" w:cstheme="minorHAnsi"/>
          <w:color w:val="FFFFFF" w:themeColor="background1"/>
          <w:highlight w:val="darkCyan"/>
        </w:rPr>
        <w:t>ow to</w:t>
      </w:r>
      <w:r w:rsidRPr="00623347">
        <w:rPr>
          <w:rFonts w:asciiTheme="minorHAnsi" w:hAnsiTheme="minorHAnsi" w:cstheme="minorHAnsi"/>
          <w:color w:val="FFFFFF" w:themeColor="background1"/>
          <w:highlight w:val="darkCyan"/>
        </w:rPr>
        <w:t xml:space="preserve"> find and</w:t>
      </w:r>
      <w:r w:rsidR="00AA043C" w:rsidRPr="00623347">
        <w:rPr>
          <w:rFonts w:asciiTheme="minorHAnsi" w:hAnsiTheme="minorHAnsi" w:cstheme="minorHAnsi"/>
          <w:color w:val="FFFFFF" w:themeColor="background1"/>
          <w:highlight w:val="darkCyan"/>
        </w:rPr>
        <w:t xml:space="preserve"> complete a WEBADI </w:t>
      </w:r>
      <w:r w:rsidRPr="00623347">
        <w:rPr>
          <w:rFonts w:asciiTheme="minorHAnsi" w:hAnsiTheme="minorHAnsi" w:cstheme="minorHAnsi"/>
          <w:color w:val="FFFFFF" w:themeColor="background1"/>
          <w:highlight w:val="darkCyan"/>
        </w:rPr>
        <w:t>template:</w:t>
      </w:r>
      <w:r w:rsidRPr="00623347">
        <w:rPr>
          <w:rFonts w:asciiTheme="minorHAnsi" w:hAnsiTheme="minorHAnsi" w:cstheme="minorHAnsi"/>
        </w:rPr>
        <w:t xml:space="preserve"> </w:t>
      </w:r>
      <w:r w:rsidR="00AE27D0">
        <w:rPr>
          <w:rFonts w:asciiTheme="minorHAnsi" w:hAnsiTheme="minorHAnsi" w:cstheme="minorHAnsi"/>
        </w:rPr>
        <w:t xml:space="preserve">please </w:t>
      </w:r>
      <w:r w:rsidR="00AA043C" w:rsidRPr="00623347">
        <w:rPr>
          <w:rFonts w:asciiTheme="minorHAnsi" w:hAnsiTheme="minorHAnsi" w:cstheme="minorHAnsi"/>
        </w:rPr>
        <w:t>refer to OSS.SOP.XIII.2U3</w:t>
      </w:r>
    </w:p>
    <w:p w14:paraId="07077202" w14:textId="77777777" w:rsidR="00AA043C" w:rsidRDefault="00AA043C" w:rsidP="00AA043C">
      <w:pPr>
        <w:rPr>
          <w:rFonts w:asciiTheme="minorHAnsi" w:hAnsiTheme="minorHAnsi" w:cstheme="minorHAnsi"/>
        </w:rPr>
      </w:pPr>
    </w:p>
    <w:p w14:paraId="730CE14A" w14:textId="77777777" w:rsidR="00AA043C" w:rsidRDefault="00AA043C" w:rsidP="003512AF"/>
    <w:p w14:paraId="2D27E90D" w14:textId="77777777" w:rsidR="00AA043C" w:rsidRDefault="00AA043C" w:rsidP="003512AF"/>
    <w:p w14:paraId="7FF7769E" w14:textId="77777777" w:rsidR="00AA043C" w:rsidRPr="00BF43ED" w:rsidRDefault="00AA043C" w:rsidP="00AA043C">
      <w:pPr>
        <w:pStyle w:val="ListParagraph"/>
        <w:tabs>
          <w:tab w:val="left" w:pos="851"/>
        </w:tabs>
        <w:ind w:left="567"/>
        <w:rPr>
          <w:rFonts w:asciiTheme="minorHAnsi" w:eastAsiaTheme="minorHAnsi" w:hAnsiTheme="minorHAnsi" w:cstheme="minorBidi"/>
          <w:sz w:val="24"/>
          <w:szCs w:val="28"/>
          <w:lang w:eastAsia="en-US"/>
        </w:rPr>
      </w:pPr>
    </w:p>
    <w:p w14:paraId="29F45672" w14:textId="77777777" w:rsidR="0099575F" w:rsidRDefault="0099575F" w:rsidP="00AA043C">
      <w:pPr>
        <w:pStyle w:val="ListParagraph"/>
        <w:tabs>
          <w:tab w:val="left" w:pos="851"/>
        </w:tabs>
        <w:ind w:left="567"/>
        <w:rPr>
          <w:rFonts w:asciiTheme="minorHAnsi" w:eastAsiaTheme="minorHAnsi" w:hAnsiTheme="minorHAnsi" w:cstheme="minorBidi"/>
          <w:b/>
          <w:color w:val="0070C0"/>
          <w:sz w:val="24"/>
          <w:szCs w:val="28"/>
          <w:lang w:eastAsia="en-US"/>
        </w:rPr>
      </w:pPr>
    </w:p>
    <w:p w14:paraId="1602A247" w14:textId="5520BE90" w:rsidR="0099575F" w:rsidRPr="00477923" w:rsidRDefault="0099575F" w:rsidP="0099575F">
      <w:pPr>
        <w:pStyle w:val="Heading2"/>
        <w:spacing w:line="360" w:lineRule="auto"/>
        <w:jc w:val="left"/>
        <w:rPr>
          <w:rFonts w:asciiTheme="minorHAnsi" w:hAnsiTheme="minorHAnsi" w:cstheme="minorHAnsi"/>
          <w:sz w:val="24"/>
        </w:rPr>
      </w:pPr>
      <w:bookmarkStart w:id="17" w:name="_Toc965721"/>
      <w:r>
        <w:rPr>
          <w:rFonts w:asciiTheme="minorHAnsi" w:hAnsiTheme="minorHAnsi" w:cstheme="minorHAnsi"/>
          <w:sz w:val="24"/>
        </w:rPr>
        <w:t>Equipment</w:t>
      </w:r>
      <w:r w:rsidRPr="00477923">
        <w:rPr>
          <w:rFonts w:asciiTheme="minorHAnsi" w:hAnsiTheme="minorHAnsi" w:cstheme="minorHAnsi"/>
          <w:sz w:val="24"/>
        </w:rPr>
        <w:t xml:space="preserve"> </w:t>
      </w:r>
      <w:r>
        <w:rPr>
          <w:rFonts w:asciiTheme="minorHAnsi" w:hAnsiTheme="minorHAnsi" w:cstheme="minorHAnsi"/>
          <w:sz w:val="24"/>
        </w:rPr>
        <w:t xml:space="preserve">held on WHO premises </w:t>
      </w:r>
      <w:r w:rsidR="002A0B7D">
        <w:rPr>
          <w:rFonts w:asciiTheme="minorHAnsi" w:hAnsiTheme="minorHAnsi" w:cstheme="minorHAnsi"/>
          <w:sz w:val="24"/>
        </w:rPr>
        <w:t xml:space="preserve">but </w:t>
      </w:r>
      <w:r>
        <w:rPr>
          <w:rFonts w:asciiTheme="minorHAnsi" w:hAnsiTheme="minorHAnsi" w:cstheme="minorHAnsi"/>
          <w:sz w:val="24"/>
        </w:rPr>
        <w:t>not for use by WHO</w:t>
      </w:r>
      <w:bookmarkEnd w:id="17"/>
    </w:p>
    <w:p w14:paraId="5EE1AAF0" w14:textId="19AE8C98" w:rsidR="0091491B" w:rsidRPr="0091491B" w:rsidRDefault="00AA043C" w:rsidP="0091491B">
      <w:pPr>
        <w:pStyle w:val="ListParagraph"/>
        <w:tabs>
          <w:tab w:val="left" w:pos="851"/>
        </w:tabs>
        <w:ind w:left="576"/>
        <w:rPr>
          <w:rFonts w:asciiTheme="minorHAnsi" w:hAnsiTheme="minorHAnsi" w:cstheme="minorHAnsi"/>
          <w:sz w:val="24"/>
          <w:szCs w:val="24"/>
          <w:lang w:val="en-GB"/>
        </w:rPr>
      </w:pPr>
      <w:r w:rsidRPr="0099575F">
        <w:rPr>
          <w:rFonts w:asciiTheme="minorHAnsi" w:hAnsiTheme="minorHAnsi" w:cstheme="minorHAnsi"/>
          <w:sz w:val="24"/>
          <w:szCs w:val="24"/>
          <w:lang w:val="en-GB"/>
        </w:rPr>
        <w:t xml:space="preserve">WHO </w:t>
      </w:r>
      <w:r w:rsidR="00C275BE">
        <w:rPr>
          <w:rFonts w:asciiTheme="minorHAnsi" w:hAnsiTheme="minorHAnsi" w:cstheme="minorHAnsi"/>
          <w:sz w:val="24"/>
          <w:szCs w:val="24"/>
          <w:lang w:val="en-GB"/>
        </w:rPr>
        <w:t xml:space="preserve">offices should </w:t>
      </w:r>
      <w:r w:rsidR="0091491B">
        <w:rPr>
          <w:rFonts w:asciiTheme="minorHAnsi" w:hAnsiTheme="minorHAnsi" w:cstheme="minorHAnsi"/>
          <w:sz w:val="24"/>
          <w:szCs w:val="24"/>
          <w:lang w:val="en-GB"/>
        </w:rPr>
        <w:t>avoid</w:t>
      </w:r>
      <w:r w:rsidR="00C275BE">
        <w:rPr>
          <w:rFonts w:asciiTheme="minorHAnsi" w:hAnsiTheme="minorHAnsi" w:cstheme="minorHAnsi"/>
          <w:sz w:val="24"/>
          <w:szCs w:val="24"/>
          <w:lang w:val="en-GB"/>
        </w:rPr>
        <w:t xml:space="preserve"> stor</w:t>
      </w:r>
      <w:r w:rsidR="0091491B">
        <w:rPr>
          <w:rFonts w:asciiTheme="minorHAnsi" w:hAnsiTheme="minorHAnsi" w:cstheme="minorHAnsi"/>
          <w:sz w:val="24"/>
          <w:szCs w:val="24"/>
          <w:lang w:val="en-GB"/>
        </w:rPr>
        <w:t>ing</w:t>
      </w:r>
      <w:r w:rsidR="00C275BE">
        <w:rPr>
          <w:rFonts w:asciiTheme="minorHAnsi" w:hAnsiTheme="minorHAnsi" w:cstheme="minorHAnsi"/>
          <w:sz w:val="24"/>
          <w:szCs w:val="24"/>
          <w:lang w:val="en-GB"/>
        </w:rPr>
        <w:t xml:space="preserve"> non-WHO equipment on premises</w:t>
      </w:r>
      <w:r w:rsidR="0091491B">
        <w:rPr>
          <w:rFonts w:asciiTheme="minorHAnsi" w:hAnsiTheme="minorHAnsi" w:cstheme="minorHAnsi"/>
          <w:sz w:val="24"/>
          <w:szCs w:val="24"/>
          <w:lang w:val="en-GB"/>
        </w:rPr>
        <w:t>,</w:t>
      </w:r>
      <w:r w:rsidR="00C275BE">
        <w:rPr>
          <w:rFonts w:asciiTheme="minorHAnsi" w:hAnsiTheme="minorHAnsi" w:cstheme="minorHAnsi"/>
          <w:sz w:val="24"/>
          <w:szCs w:val="24"/>
          <w:lang w:val="en-GB"/>
        </w:rPr>
        <w:t xml:space="preserve"> or </w:t>
      </w:r>
      <w:r w:rsidR="0091491B">
        <w:rPr>
          <w:rFonts w:asciiTheme="minorHAnsi" w:hAnsiTheme="minorHAnsi" w:cstheme="minorHAnsi"/>
          <w:sz w:val="24"/>
          <w:szCs w:val="24"/>
          <w:lang w:val="en-GB"/>
        </w:rPr>
        <w:t xml:space="preserve">in warehouses under WHO control as they will </w:t>
      </w:r>
      <w:r w:rsidR="0091491B" w:rsidRPr="0091491B">
        <w:rPr>
          <w:rFonts w:asciiTheme="minorHAnsi" w:hAnsiTheme="minorHAnsi" w:cstheme="minorHAnsi"/>
          <w:sz w:val="24"/>
          <w:szCs w:val="24"/>
          <w:lang w:val="en-GB"/>
        </w:rPr>
        <w:t>be</w:t>
      </w:r>
      <w:r w:rsidRPr="0091491B">
        <w:rPr>
          <w:rFonts w:asciiTheme="minorHAnsi" w:hAnsiTheme="minorHAnsi" w:cstheme="minorHAnsi"/>
          <w:sz w:val="24"/>
          <w:szCs w:val="24"/>
          <w:lang w:val="en-GB"/>
        </w:rPr>
        <w:t xml:space="preserve"> responsible for the safe-keeping</w:t>
      </w:r>
      <w:r w:rsidR="0091491B" w:rsidRPr="0091491B">
        <w:rPr>
          <w:rFonts w:asciiTheme="minorHAnsi" w:hAnsiTheme="minorHAnsi" w:cstheme="minorHAnsi"/>
          <w:sz w:val="24"/>
          <w:szCs w:val="24"/>
          <w:lang w:val="en-GB"/>
        </w:rPr>
        <w:t xml:space="preserve"> of the equipment until handover to the third party. </w:t>
      </w:r>
    </w:p>
    <w:p w14:paraId="4CD2B6F9" w14:textId="77777777" w:rsidR="0091491B" w:rsidRDefault="0091491B" w:rsidP="0099575F">
      <w:pPr>
        <w:pStyle w:val="ListParagraph"/>
        <w:tabs>
          <w:tab w:val="left" w:pos="851"/>
        </w:tabs>
        <w:ind w:left="576"/>
        <w:rPr>
          <w:rFonts w:asciiTheme="minorHAnsi" w:hAnsiTheme="minorHAnsi" w:cstheme="minorHAnsi"/>
          <w:sz w:val="24"/>
          <w:szCs w:val="24"/>
          <w:lang w:val="en-GB"/>
        </w:rPr>
      </w:pPr>
    </w:p>
    <w:p w14:paraId="1CF76940" w14:textId="33FF57E7" w:rsidR="00AA043C" w:rsidRDefault="0091491B" w:rsidP="0099575F">
      <w:pPr>
        <w:pStyle w:val="ListParagraph"/>
        <w:tabs>
          <w:tab w:val="left" w:pos="851"/>
        </w:tabs>
        <w:ind w:left="576"/>
        <w:rPr>
          <w:rFonts w:asciiTheme="minorHAnsi" w:hAnsiTheme="minorHAnsi" w:cstheme="minorHAnsi"/>
          <w:sz w:val="24"/>
          <w:szCs w:val="24"/>
          <w:lang w:val="en-GB"/>
        </w:rPr>
      </w:pPr>
      <w:r>
        <w:rPr>
          <w:rFonts w:asciiTheme="minorHAnsi" w:hAnsiTheme="minorHAnsi" w:cstheme="minorHAnsi"/>
          <w:sz w:val="24"/>
          <w:szCs w:val="24"/>
          <w:lang w:val="en-GB"/>
        </w:rPr>
        <w:t xml:space="preserve">This responsibility </w:t>
      </w:r>
      <w:r w:rsidR="00AA043C" w:rsidRPr="0099575F">
        <w:rPr>
          <w:rFonts w:asciiTheme="minorHAnsi" w:hAnsiTheme="minorHAnsi" w:cstheme="minorHAnsi"/>
          <w:sz w:val="24"/>
          <w:szCs w:val="24"/>
          <w:lang w:val="en-GB"/>
        </w:rPr>
        <w:t>includ</w:t>
      </w:r>
      <w:r>
        <w:rPr>
          <w:rFonts w:asciiTheme="minorHAnsi" w:hAnsiTheme="minorHAnsi" w:cstheme="minorHAnsi"/>
          <w:sz w:val="24"/>
          <w:szCs w:val="24"/>
          <w:lang w:val="en-GB"/>
        </w:rPr>
        <w:t>es</w:t>
      </w:r>
      <w:r w:rsidR="00AA043C" w:rsidRPr="0099575F">
        <w:rPr>
          <w:rFonts w:asciiTheme="minorHAnsi" w:hAnsiTheme="minorHAnsi" w:cstheme="minorHAnsi"/>
          <w:sz w:val="24"/>
          <w:szCs w:val="24"/>
          <w:lang w:val="en-GB"/>
        </w:rPr>
        <w:t xml:space="preserve"> coverage in case of damage, loss or theft</w:t>
      </w:r>
      <w:r>
        <w:rPr>
          <w:rFonts w:asciiTheme="minorHAnsi" w:hAnsiTheme="minorHAnsi" w:cstheme="minorHAnsi"/>
          <w:sz w:val="24"/>
          <w:szCs w:val="24"/>
          <w:lang w:val="en-GB"/>
        </w:rPr>
        <w:t xml:space="preserve"> </w:t>
      </w:r>
      <w:r w:rsidR="00AA043C" w:rsidRPr="0099575F">
        <w:rPr>
          <w:rFonts w:asciiTheme="minorHAnsi" w:hAnsiTheme="minorHAnsi" w:cstheme="minorHAnsi"/>
          <w:sz w:val="24"/>
          <w:szCs w:val="24"/>
          <w:lang w:val="en-GB"/>
        </w:rPr>
        <w:t>unless the</w:t>
      </w:r>
      <w:r>
        <w:rPr>
          <w:rFonts w:asciiTheme="minorHAnsi" w:hAnsiTheme="minorHAnsi" w:cstheme="minorHAnsi"/>
          <w:sz w:val="24"/>
          <w:szCs w:val="24"/>
          <w:lang w:val="en-GB"/>
        </w:rPr>
        <w:t xml:space="preserve"> details of the items and their values</w:t>
      </w:r>
      <w:r w:rsidR="00AA043C" w:rsidRPr="0099575F">
        <w:rPr>
          <w:rFonts w:asciiTheme="minorHAnsi" w:hAnsiTheme="minorHAnsi" w:cstheme="minorHAnsi"/>
          <w:sz w:val="24"/>
          <w:szCs w:val="24"/>
          <w:lang w:val="en-GB"/>
        </w:rPr>
        <w:t xml:space="preserve"> are transmitted</w:t>
      </w:r>
      <w:r>
        <w:rPr>
          <w:rFonts w:asciiTheme="minorHAnsi" w:hAnsiTheme="minorHAnsi" w:cstheme="minorHAnsi"/>
          <w:sz w:val="24"/>
          <w:szCs w:val="24"/>
          <w:lang w:val="en-GB"/>
        </w:rPr>
        <w:t xml:space="preserve"> by the fixed asset team</w:t>
      </w:r>
      <w:r w:rsidR="00AA043C" w:rsidRPr="0099575F">
        <w:rPr>
          <w:rFonts w:asciiTheme="minorHAnsi" w:hAnsiTheme="minorHAnsi" w:cstheme="minorHAnsi"/>
          <w:sz w:val="24"/>
          <w:szCs w:val="24"/>
          <w:lang w:val="en-GB"/>
        </w:rPr>
        <w:t xml:space="preserve"> to HQ/IR</w:t>
      </w:r>
      <w:r>
        <w:rPr>
          <w:rFonts w:asciiTheme="minorHAnsi" w:hAnsiTheme="minorHAnsi" w:cstheme="minorHAnsi"/>
          <w:sz w:val="24"/>
          <w:szCs w:val="24"/>
          <w:lang w:val="en-GB"/>
        </w:rPr>
        <w:t xml:space="preserve">M via email:  </w:t>
      </w:r>
      <w:hyperlink r:id="rId12" w:history="1">
        <w:r w:rsidRPr="00921F38">
          <w:rPr>
            <w:rStyle w:val="Hyperlink"/>
            <w:rFonts w:asciiTheme="minorHAnsi" w:hAnsiTheme="minorHAnsi" w:cstheme="minorHAnsi"/>
            <w:sz w:val="24"/>
            <w:szCs w:val="24"/>
            <w:lang w:val="en-GB"/>
          </w:rPr>
          <w:t>insurance@who.int</w:t>
        </w:r>
      </w:hyperlink>
      <w:r>
        <w:rPr>
          <w:rFonts w:asciiTheme="minorHAnsi" w:hAnsiTheme="minorHAnsi" w:cstheme="minorHAnsi"/>
          <w:sz w:val="24"/>
          <w:szCs w:val="24"/>
          <w:lang w:val="en-GB"/>
        </w:rPr>
        <w:t xml:space="preserve"> upon receipt on WHO premises.</w:t>
      </w:r>
    </w:p>
    <w:p w14:paraId="044CC14F" w14:textId="77777777" w:rsidR="0091491B" w:rsidRDefault="0091491B" w:rsidP="0099575F">
      <w:pPr>
        <w:pStyle w:val="ListParagraph"/>
        <w:tabs>
          <w:tab w:val="left" w:pos="851"/>
        </w:tabs>
        <w:ind w:left="576"/>
        <w:rPr>
          <w:rFonts w:asciiTheme="minorHAnsi" w:hAnsiTheme="minorHAnsi" w:cstheme="minorHAnsi"/>
          <w:sz w:val="24"/>
          <w:szCs w:val="24"/>
          <w:lang w:val="en-GB"/>
        </w:rPr>
      </w:pPr>
    </w:p>
    <w:p w14:paraId="65DBFBFA" w14:textId="2547EB22" w:rsidR="0091491B" w:rsidRPr="0099575F" w:rsidRDefault="0091491B" w:rsidP="0099575F">
      <w:pPr>
        <w:pStyle w:val="ListParagraph"/>
        <w:tabs>
          <w:tab w:val="left" w:pos="851"/>
        </w:tabs>
        <w:ind w:left="576"/>
        <w:rPr>
          <w:rFonts w:asciiTheme="minorHAnsi" w:hAnsiTheme="minorHAnsi" w:cstheme="minorHAnsi"/>
          <w:sz w:val="24"/>
          <w:szCs w:val="24"/>
          <w:lang w:val="en-GB"/>
        </w:rPr>
      </w:pPr>
      <w:r w:rsidRPr="00113216">
        <w:rPr>
          <w:rFonts w:asciiTheme="minorHAnsi" w:hAnsiTheme="minorHAnsi" w:cstheme="minorHAnsi"/>
          <w:sz w:val="24"/>
          <w:szCs w:val="24"/>
          <w:u w:val="single"/>
          <w:lang w:val="en-GB"/>
        </w:rPr>
        <w:t>Non-WHO equipment must not be recorded and tracked in GSM</w:t>
      </w:r>
      <w:r w:rsidR="00113216">
        <w:rPr>
          <w:rFonts w:asciiTheme="minorHAnsi" w:hAnsiTheme="minorHAnsi" w:cstheme="minorHAnsi"/>
          <w:sz w:val="24"/>
          <w:szCs w:val="24"/>
          <w:lang w:val="en-GB"/>
        </w:rPr>
        <w:t>, which is reserved for the recording and depreciation of WHO capital equipment</w:t>
      </w:r>
      <w:r>
        <w:rPr>
          <w:rFonts w:asciiTheme="minorHAnsi" w:hAnsiTheme="minorHAnsi" w:cstheme="minorHAnsi"/>
          <w:sz w:val="24"/>
          <w:szCs w:val="24"/>
          <w:lang w:val="en-GB"/>
        </w:rPr>
        <w:t>.</w:t>
      </w:r>
    </w:p>
    <w:p w14:paraId="6F2466EB" w14:textId="6F1A7906" w:rsidR="00AA043C" w:rsidRDefault="00AA043C" w:rsidP="003512AF">
      <w:pPr>
        <w:rPr>
          <w:lang w:val="en-US"/>
        </w:rPr>
      </w:pPr>
    </w:p>
    <w:p w14:paraId="57EC3B19" w14:textId="2236DB68" w:rsidR="0099575F" w:rsidRDefault="0091491B" w:rsidP="003512AF">
      <w:pPr>
        <w:rPr>
          <w:lang w:val="en-US"/>
        </w:rPr>
      </w:pPr>
      <w:r w:rsidRPr="0091491B">
        <w:rPr>
          <w:rFonts w:asciiTheme="minorHAnsi" w:hAnsiTheme="minorHAnsi" w:cstheme="minorHAnsi"/>
        </w:rPr>
        <w:tab/>
      </w:r>
    </w:p>
    <w:sectPr w:rsidR="0099575F" w:rsidSect="00E330ED">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18" w:left="1560"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0527" w14:textId="77777777" w:rsidR="0044099F" w:rsidRDefault="0044099F">
      <w:r>
        <w:separator/>
      </w:r>
    </w:p>
    <w:p w14:paraId="378C6244" w14:textId="77777777" w:rsidR="0044099F" w:rsidRDefault="0044099F"/>
  </w:endnote>
  <w:endnote w:type="continuationSeparator" w:id="0">
    <w:p w14:paraId="3A2B213A" w14:textId="77777777" w:rsidR="0044099F" w:rsidRDefault="0044099F">
      <w:r>
        <w:continuationSeparator/>
      </w:r>
    </w:p>
    <w:p w14:paraId="23A67208" w14:textId="77777777" w:rsidR="0044099F" w:rsidRDefault="00440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44099F" w:rsidRPr="002A118C" w14:paraId="52EA971B" w14:textId="77777777" w:rsidTr="002A118C">
      <w:trPr>
        <w:trHeight w:val="703"/>
      </w:trPr>
      <w:tc>
        <w:tcPr>
          <w:tcW w:w="12603" w:type="dxa"/>
          <w:shd w:val="clear" w:color="auto" w:fill="auto"/>
        </w:tcPr>
        <w:p w14:paraId="52EA9719" w14:textId="77777777" w:rsidR="0044099F" w:rsidRPr="002A118C" w:rsidRDefault="0044099F"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52EA971A" w14:textId="77777777" w:rsidR="0044099F" w:rsidRPr="002A118C" w:rsidRDefault="0044099F"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52EA971C" w14:textId="77777777" w:rsidR="0044099F" w:rsidRDefault="0044099F">
    <w:pPr>
      <w:pStyle w:val="Footer"/>
    </w:pPr>
  </w:p>
  <w:p w14:paraId="52EA971D" w14:textId="77777777" w:rsidR="0044099F" w:rsidRDefault="004409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474" w:type="dxa"/>
      <w:tblInd w:w="584" w:type="dxa"/>
      <w:tblBorders>
        <w:bottom w:val="single" w:sz="4" w:space="0" w:color="000080"/>
      </w:tblBorders>
      <w:shd w:val="clear" w:color="auto" w:fill="ACC5DE"/>
      <w:tblLook w:val="01E0" w:firstRow="1" w:lastRow="1" w:firstColumn="1" w:lastColumn="1" w:noHBand="0" w:noVBand="0"/>
    </w:tblPr>
    <w:tblGrid>
      <w:gridCol w:w="869"/>
      <w:gridCol w:w="12605"/>
    </w:tblGrid>
    <w:tr w:rsidR="0044099F" w:rsidRPr="002A118C" w14:paraId="52EA9720" w14:textId="77777777" w:rsidTr="00402055">
      <w:trPr>
        <w:trHeight w:val="649"/>
      </w:trPr>
      <w:tc>
        <w:tcPr>
          <w:tcW w:w="869" w:type="dxa"/>
          <w:shd w:val="clear" w:color="auto" w:fill="ACC5DE"/>
        </w:tcPr>
        <w:p w14:paraId="52EA971E" w14:textId="4385A42F" w:rsidR="0044099F" w:rsidRPr="002A118C" w:rsidRDefault="0044099F"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621743">
            <w:rPr>
              <w:rStyle w:val="PageNumber"/>
              <w:rFonts w:ascii="Arial Narrow" w:hAnsi="Arial Narrow"/>
              <w:b/>
              <w:bCs/>
              <w:noProof/>
              <w:color w:val="FFFFFF"/>
              <w:sz w:val="22"/>
              <w:szCs w:val="22"/>
            </w:rPr>
            <w:t>8</w:t>
          </w:r>
          <w:r w:rsidRPr="002A118C">
            <w:rPr>
              <w:rStyle w:val="PageNumber"/>
              <w:rFonts w:ascii="Arial Narrow" w:hAnsi="Arial Narrow"/>
              <w:b/>
              <w:bCs/>
              <w:color w:val="FFFFFF"/>
              <w:sz w:val="22"/>
              <w:szCs w:val="22"/>
            </w:rPr>
            <w:fldChar w:fldCharType="end"/>
          </w:r>
        </w:p>
      </w:tc>
      <w:tc>
        <w:tcPr>
          <w:tcW w:w="12605" w:type="dxa"/>
          <w:shd w:val="clear" w:color="auto" w:fill="auto"/>
        </w:tcPr>
        <w:p w14:paraId="52EA971F" w14:textId="77777777" w:rsidR="0044099F" w:rsidRPr="002A118C" w:rsidRDefault="0044099F" w:rsidP="002A118C">
          <w:pPr>
            <w:tabs>
              <w:tab w:val="left" w:pos="3720"/>
              <w:tab w:val="center" w:pos="4323"/>
            </w:tabs>
            <w:spacing w:before="70" w:after="240"/>
            <w:ind w:left="11"/>
            <w:jc w:val="center"/>
            <w:rPr>
              <w:rFonts w:ascii="Arial Narrow" w:hAnsi="Arial Narrow"/>
              <w:b/>
              <w:bCs/>
              <w:sz w:val="22"/>
              <w:szCs w:val="22"/>
            </w:rPr>
          </w:pPr>
        </w:p>
      </w:tc>
    </w:tr>
  </w:tbl>
  <w:p w14:paraId="52EA9721" w14:textId="77777777" w:rsidR="0044099F" w:rsidRDefault="0044099F" w:rsidP="00DF7D41">
    <w:r>
      <w:rPr>
        <w:noProof/>
        <w:lang w:eastAsia="en-GB"/>
      </w:rPr>
      <mc:AlternateContent>
        <mc:Choice Requires="wps">
          <w:drawing>
            <wp:anchor distT="0" distB="0" distL="114300" distR="114300" simplePos="0" relativeHeight="251661824" behindDoc="0" locked="0" layoutInCell="1" allowOverlap="1" wp14:anchorId="52EA9731" wp14:editId="1C5EF8C0">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3899A" id="Line 1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" strokecolor="#036" strokeweight=".25pt"/>
          </w:pict>
        </mc:Fallback>
      </mc:AlternateContent>
    </w:r>
  </w:p>
  <w:p w14:paraId="52EA9722" w14:textId="77777777" w:rsidR="0044099F" w:rsidRDefault="004409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9725" w14:textId="77777777" w:rsidR="0044099F" w:rsidRDefault="0044099F">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44099F" w:rsidRPr="002A118C" w14:paraId="52EA9728" w14:textId="77777777" w:rsidTr="00A438A9">
      <w:tc>
        <w:tcPr>
          <w:tcW w:w="14399" w:type="dxa"/>
          <w:shd w:val="clear" w:color="auto" w:fill="auto"/>
        </w:tcPr>
        <w:p w14:paraId="52EA9726" w14:textId="77777777" w:rsidR="0044099F" w:rsidRPr="002A118C" w:rsidRDefault="0044099F"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52EA9727" w14:textId="77777777" w:rsidR="0044099F" w:rsidRPr="002A118C" w:rsidRDefault="0044099F"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621743">
            <w:rPr>
              <w:rStyle w:val="PageNumber"/>
              <w:rFonts w:ascii="Arial Narrow" w:hAnsi="Arial Narrow"/>
              <w:b/>
              <w:bCs/>
              <w:noProof/>
              <w:color w:val="FFFFFF"/>
              <w:sz w:val="22"/>
              <w:szCs w:val="22"/>
            </w:rPr>
            <w:t>1</w:t>
          </w:r>
          <w:r w:rsidRPr="002A118C">
            <w:rPr>
              <w:rStyle w:val="PageNumber"/>
              <w:rFonts w:ascii="Arial Narrow" w:hAnsi="Arial Narrow"/>
              <w:b/>
              <w:bCs/>
              <w:color w:val="FFFFFF"/>
              <w:sz w:val="22"/>
              <w:szCs w:val="22"/>
            </w:rPr>
            <w:fldChar w:fldCharType="end"/>
          </w:r>
        </w:p>
      </w:tc>
    </w:tr>
  </w:tbl>
  <w:p w14:paraId="52EA9729" w14:textId="77777777" w:rsidR="0044099F" w:rsidRDefault="0044099F">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eastAsia="en-GB"/>
      </w:rPr>
      <w:drawing>
        <wp:anchor distT="0" distB="0" distL="114300" distR="114300" simplePos="0" relativeHeight="251653632" behindDoc="0" locked="0" layoutInCell="1" allowOverlap="1" wp14:anchorId="52EA9733" wp14:editId="02799101">
          <wp:simplePos x="0" y="0"/>
          <wp:positionH relativeFrom="column">
            <wp:posOffset>2807970</wp:posOffset>
          </wp:positionH>
          <wp:positionV relativeFrom="paragraph">
            <wp:posOffset>4561840</wp:posOffset>
          </wp:positionV>
          <wp:extent cx="1054100" cy="104267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eastAsia="en-GB"/>
      </w:rPr>
      <mc:AlternateContent>
        <mc:Choice Requires="wps">
          <w:drawing>
            <wp:anchor distT="36576" distB="36576" distL="36576" distR="36576" simplePos="0" relativeHeight="251657728" behindDoc="0" locked="0" layoutInCell="1" allowOverlap="1" wp14:anchorId="52EA9735" wp14:editId="0CBC9022">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EA973C" w14:textId="77777777" w:rsidR="0044099F" w:rsidRDefault="0044099F">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52EA973D" w14:textId="77777777" w:rsidR="0044099F" w:rsidRDefault="0044099F">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52EA973E" w14:textId="77777777" w:rsidR="0044099F" w:rsidRDefault="0044099F">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A9735"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" filled="f" stroked="f" insetpen="t">
              <v:textbox inset="2.88pt,2.88pt,2.88pt,2.88pt">
                <w:txbxContent>
                  <w:p w14:paraId="52EA973C" w14:textId="77777777" w:rsidR="0044099F" w:rsidRDefault="0044099F">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52EA973D" w14:textId="77777777" w:rsidR="0044099F" w:rsidRDefault="0044099F">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52EA973E" w14:textId="77777777" w:rsidR="0044099F" w:rsidRDefault="0044099F">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52EA972A" w14:textId="77777777" w:rsidR="0044099F" w:rsidRDefault="0044099F">
    <w:pPr>
      <w:pStyle w:val="Footer"/>
    </w:pPr>
  </w:p>
  <w:p w14:paraId="52EA972B" w14:textId="77777777" w:rsidR="0044099F" w:rsidRDefault="004409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9F18" w14:textId="77777777" w:rsidR="0044099F" w:rsidRDefault="0044099F">
      <w:r>
        <w:separator/>
      </w:r>
    </w:p>
    <w:p w14:paraId="13944991" w14:textId="77777777" w:rsidR="0044099F" w:rsidRDefault="0044099F"/>
  </w:footnote>
  <w:footnote w:type="continuationSeparator" w:id="0">
    <w:p w14:paraId="64E45DB3" w14:textId="77777777" w:rsidR="0044099F" w:rsidRDefault="0044099F">
      <w:r>
        <w:continuationSeparator/>
      </w:r>
    </w:p>
    <w:p w14:paraId="27EB7951" w14:textId="77777777" w:rsidR="0044099F" w:rsidRDefault="004409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970C" w14:textId="77777777" w:rsidR="0044099F" w:rsidRDefault="0044099F"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44099F" w:rsidRPr="002A118C" w14:paraId="52EA9710" w14:textId="77777777" w:rsidTr="002A118C">
      <w:trPr>
        <w:trHeight w:val="593"/>
      </w:trPr>
      <w:tc>
        <w:tcPr>
          <w:tcW w:w="8053" w:type="dxa"/>
          <w:shd w:val="clear" w:color="auto" w:fill="E65D00"/>
        </w:tcPr>
        <w:p w14:paraId="52EA970D" w14:textId="77777777" w:rsidR="0044099F" w:rsidRPr="002A118C" w:rsidRDefault="0044099F"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52EA970E" w14:textId="77777777" w:rsidR="0044099F" w:rsidRPr="002A118C" w:rsidRDefault="0044099F"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52EA970F" w14:textId="77777777" w:rsidR="0044099F" w:rsidRPr="002A118C" w:rsidRDefault="0044099F" w:rsidP="002671BA">
          <w:pPr>
            <w:pStyle w:val="Header"/>
            <w:numPr>
              <w:ilvl w:val="0"/>
              <w:numId w:val="3"/>
            </w:numPr>
            <w:tabs>
              <w:tab w:val="clear" w:pos="4320"/>
              <w:tab w:val="clear" w:pos="8640"/>
            </w:tabs>
            <w:spacing w:before="80" w:after="80"/>
            <w:jc w:val="center"/>
            <w:rPr>
              <w:rFonts w:ascii="Verdana" w:hAnsi="Verdana"/>
              <w:b/>
              <w:bCs/>
              <w:color w:val="FFFFFF"/>
            </w:rPr>
          </w:pPr>
        </w:p>
      </w:tc>
    </w:tr>
  </w:tbl>
  <w:p w14:paraId="52EA9711" w14:textId="77777777" w:rsidR="0044099F" w:rsidRDefault="0044099F" w:rsidP="00417210">
    <w:pPr>
      <w:pStyle w:val="Header"/>
      <w:tabs>
        <w:tab w:val="clear" w:pos="4320"/>
        <w:tab w:val="clear" w:pos="8640"/>
        <w:tab w:val="left" w:pos="1720"/>
      </w:tabs>
    </w:pPr>
  </w:p>
  <w:p w14:paraId="52EA9712" w14:textId="77777777" w:rsidR="0044099F" w:rsidRDefault="00440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44099F" w:rsidRPr="002A118C" w14:paraId="52EA9717" w14:textId="77777777" w:rsidTr="00671BFA">
      <w:trPr>
        <w:trHeight w:val="545"/>
      </w:trPr>
      <w:tc>
        <w:tcPr>
          <w:tcW w:w="7101" w:type="dxa"/>
          <w:tcBorders>
            <w:top w:val="single" w:sz="12" w:space="0" w:color="447DB5"/>
          </w:tcBorders>
          <w:shd w:val="clear" w:color="auto" w:fill="000080"/>
        </w:tcPr>
        <w:p w14:paraId="5D3FB363" w14:textId="4B40DE6F" w:rsidR="0044099F" w:rsidRPr="002A118C" w:rsidRDefault="0044099F" w:rsidP="00C44FC0">
          <w:pPr>
            <w:pStyle w:val="Header"/>
            <w:spacing w:before="80" w:after="80"/>
            <w:rPr>
              <w:rFonts w:ascii="Arial Narrow" w:hAnsi="Arial Narrow"/>
              <w:b/>
              <w:bCs/>
              <w:color w:val="FFFFFF"/>
            </w:rPr>
          </w:pPr>
          <w:r>
            <w:rPr>
              <w:rFonts w:ascii="Arial Narrow" w:hAnsi="Arial Narrow"/>
              <w:b/>
              <w:bCs/>
              <w:color w:val="FFFFFF"/>
            </w:rPr>
            <w:t>OSS.SOP.XIII.2C</w:t>
          </w:r>
        </w:p>
        <w:p w14:paraId="52EA9715" w14:textId="1359BD5F" w:rsidR="0044099F" w:rsidRPr="00145C95" w:rsidRDefault="0044099F" w:rsidP="00C44FC0">
          <w:pPr>
            <w:rPr>
              <w:rFonts w:ascii="Arial Narrow" w:hAnsi="Arial Narrow"/>
              <w:b/>
              <w:bCs/>
              <w:color w:val="FFFFFF"/>
              <w:sz w:val="20"/>
            </w:rPr>
          </w:pPr>
          <w:r w:rsidRPr="007B542A">
            <w:rPr>
              <w:rFonts w:ascii="Arial Narrow" w:hAnsi="Arial Narrow"/>
              <w:b/>
              <w:bCs/>
              <w:color w:val="FFFFFF"/>
              <w:sz w:val="22"/>
            </w:rPr>
            <w:t xml:space="preserve">Fixed Assets (Equipment) – RECORDING </w:t>
          </w:r>
          <w:r w:rsidR="00874D24" w:rsidRPr="007B542A">
            <w:rPr>
              <w:rFonts w:ascii="Arial Narrow" w:hAnsi="Arial Narrow"/>
              <w:b/>
              <w:bCs/>
              <w:color w:val="FFFFFF"/>
              <w:sz w:val="22"/>
            </w:rPr>
            <w:t xml:space="preserve">FIXED </w:t>
          </w:r>
          <w:r w:rsidRPr="007B542A">
            <w:rPr>
              <w:rFonts w:ascii="Arial Narrow" w:hAnsi="Arial Narrow"/>
              <w:b/>
              <w:bCs/>
              <w:color w:val="FFFFFF"/>
              <w:sz w:val="22"/>
            </w:rPr>
            <w:t>ASSETS</w:t>
          </w:r>
          <w:r w:rsidR="007B542A">
            <w:rPr>
              <w:rFonts w:ascii="Arial Narrow" w:hAnsi="Arial Narrow"/>
              <w:b/>
              <w:bCs/>
              <w:color w:val="FFFFFF"/>
              <w:sz w:val="22"/>
            </w:rPr>
            <w:t xml:space="preserve"> IN GSM</w:t>
          </w:r>
        </w:p>
      </w:tc>
      <w:tc>
        <w:tcPr>
          <w:tcW w:w="6949" w:type="dxa"/>
          <w:tcBorders>
            <w:top w:val="single" w:sz="12" w:space="0" w:color="447DB5"/>
          </w:tcBorders>
          <w:shd w:val="clear" w:color="auto" w:fill="auto"/>
        </w:tcPr>
        <w:p w14:paraId="52EA9716" w14:textId="77777777" w:rsidR="0044099F" w:rsidRPr="002A118C" w:rsidRDefault="0044099F" w:rsidP="002671BA">
          <w:pPr>
            <w:pStyle w:val="Header"/>
            <w:numPr>
              <w:ilvl w:val="0"/>
              <w:numId w:val="3"/>
            </w:numPr>
            <w:tabs>
              <w:tab w:val="clear" w:pos="4320"/>
              <w:tab w:val="clear" w:pos="8640"/>
            </w:tabs>
            <w:spacing w:before="80" w:after="80"/>
            <w:jc w:val="center"/>
            <w:rPr>
              <w:rFonts w:ascii="Verdana" w:hAnsi="Verdana"/>
              <w:b/>
              <w:bCs/>
              <w:color w:val="FFFFFF"/>
            </w:rPr>
          </w:pPr>
        </w:p>
      </w:tc>
    </w:tr>
  </w:tbl>
  <w:p w14:paraId="52EA9718" w14:textId="77777777" w:rsidR="0044099F" w:rsidRDefault="004409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9723" w14:textId="77777777" w:rsidR="0044099F" w:rsidRDefault="0044099F" w:rsidP="00406CBE">
    <w:pPr>
      <w:pStyle w:val="Header"/>
    </w:pPr>
  </w:p>
  <w:p w14:paraId="52EA9724" w14:textId="77777777" w:rsidR="0044099F" w:rsidRDefault="004409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A6E58"/>
    <w:multiLevelType w:val="hybridMultilevel"/>
    <w:tmpl w:val="F9A848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B7E5F66"/>
    <w:multiLevelType w:val="hybridMultilevel"/>
    <w:tmpl w:val="10088924"/>
    <w:lvl w:ilvl="0" w:tplc="0809000F">
      <w:start w:val="1"/>
      <w:numFmt w:val="decimal"/>
      <w:lvlText w:val="%1."/>
      <w:lvlJc w:val="left"/>
      <w:pPr>
        <w:ind w:left="1152" w:hanging="360"/>
      </w:pPr>
      <w:rPr>
        <w:rFont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1FF93D54"/>
    <w:multiLevelType w:val="hybridMultilevel"/>
    <w:tmpl w:val="1328344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39708C"/>
    <w:multiLevelType w:val="hybridMultilevel"/>
    <w:tmpl w:val="D2EAF5E0"/>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6" w15:restartNumberingAfterBreak="0">
    <w:nsid w:val="343F1367"/>
    <w:multiLevelType w:val="hybridMultilevel"/>
    <w:tmpl w:val="0A6AED7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8" w15:restartNumberingAfterBreak="0">
    <w:nsid w:val="51672F29"/>
    <w:multiLevelType w:val="hybridMultilevel"/>
    <w:tmpl w:val="006C9060"/>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9" w15:restartNumberingAfterBreak="0">
    <w:nsid w:val="551976BC"/>
    <w:multiLevelType w:val="hybridMultilevel"/>
    <w:tmpl w:val="A68606E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596F47B8"/>
    <w:multiLevelType w:val="multilevel"/>
    <w:tmpl w:val="3A183E0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57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D8B67B4"/>
    <w:multiLevelType w:val="hybridMultilevel"/>
    <w:tmpl w:val="44EEAD3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61F00749"/>
    <w:multiLevelType w:val="hybridMultilevel"/>
    <w:tmpl w:val="4CFA7DE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A4934A2"/>
    <w:multiLevelType w:val="hybridMultilevel"/>
    <w:tmpl w:val="C150BFDA"/>
    <w:lvl w:ilvl="0" w:tplc="0809000F">
      <w:start w:val="1"/>
      <w:numFmt w:val="decimal"/>
      <w:lvlText w:val="%1."/>
      <w:lvlJc w:val="left"/>
      <w:pPr>
        <w:ind w:left="1512" w:hanging="360"/>
      </w:pPr>
    </w:lvl>
    <w:lvl w:ilvl="1" w:tplc="08090019">
      <w:start w:val="1"/>
      <w:numFmt w:val="lowerLetter"/>
      <w:lvlText w:val="%2."/>
      <w:lvlJc w:val="left"/>
      <w:pPr>
        <w:ind w:left="2232" w:hanging="360"/>
      </w:pPr>
    </w:lvl>
    <w:lvl w:ilvl="2" w:tplc="0809001B">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4" w15:restartNumberingAfterBreak="0">
    <w:nsid w:val="75080549"/>
    <w:multiLevelType w:val="hybridMultilevel"/>
    <w:tmpl w:val="F1247B6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15:restartNumberingAfterBreak="0">
    <w:nsid w:val="75103F24"/>
    <w:multiLevelType w:val="hybridMultilevel"/>
    <w:tmpl w:val="2D8831D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6" w15:restartNumberingAfterBreak="0">
    <w:nsid w:val="7B066CC0"/>
    <w:multiLevelType w:val="hybridMultilevel"/>
    <w:tmpl w:val="2208DDF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7" w15:restartNumberingAfterBreak="0">
    <w:nsid w:val="7DB1448D"/>
    <w:multiLevelType w:val="hybridMultilevel"/>
    <w:tmpl w:val="1E9EE55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7F8267B2"/>
    <w:multiLevelType w:val="hybridMultilevel"/>
    <w:tmpl w:val="5A04A91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num w:numId="1" w16cid:durableId="406920612">
    <w:abstractNumId w:val="0"/>
  </w:num>
  <w:num w:numId="2" w16cid:durableId="1198280676">
    <w:abstractNumId w:val="4"/>
  </w:num>
  <w:num w:numId="3" w16cid:durableId="1434399834">
    <w:abstractNumId w:val="7"/>
  </w:num>
  <w:num w:numId="4" w16cid:durableId="1911698478">
    <w:abstractNumId w:val="10"/>
  </w:num>
  <w:num w:numId="5" w16cid:durableId="362555985">
    <w:abstractNumId w:val="5"/>
  </w:num>
  <w:num w:numId="6" w16cid:durableId="1183323985">
    <w:abstractNumId w:val="18"/>
  </w:num>
  <w:num w:numId="7" w16cid:durableId="965232429">
    <w:abstractNumId w:val="14"/>
  </w:num>
  <w:num w:numId="8" w16cid:durableId="1388256822">
    <w:abstractNumId w:val="6"/>
  </w:num>
  <w:num w:numId="9" w16cid:durableId="1325860624">
    <w:abstractNumId w:val="17"/>
  </w:num>
  <w:num w:numId="10" w16cid:durableId="573321472">
    <w:abstractNumId w:val="15"/>
  </w:num>
  <w:num w:numId="11" w16cid:durableId="811141115">
    <w:abstractNumId w:val="10"/>
    <w:lvlOverride w:ilvl="0">
      <w:startOverride w:val="4"/>
    </w:lvlOverride>
    <w:lvlOverride w:ilvl="1">
      <w:startOverride w:val="4"/>
    </w:lvlOverride>
  </w:num>
  <w:num w:numId="12" w16cid:durableId="933392623">
    <w:abstractNumId w:val="13"/>
  </w:num>
  <w:num w:numId="13" w16cid:durableId="790783610">
    <w:abstractNumId w:val="16"/>
  </w:num>
  <w:num w:numId="14" w16cid:durableId="142353741">
    <w:abstractNumId w:val="3"/>
  </w:num>
  <w:num w:numId="15" w16cid:durableId="209419806">
    <w:abstractNumId w:val="8"/>
  </w:num>
  <w:num w:numId="16" w16cid:durableId="664675428">
    <w:abstractNumId w:val="2"/>
  </w:num>
  <w:num w:numId="17" w16cid:durableId="1581331667">
    <w:abstractNumId w:val="12"/>
  </w:num>
  <w:num w:numId="18" w16cid:durableId="624388156">
    <w:abstractNumId w:val="10"/>
  </w:num>
  <w:num w:numId="19" w16cid:durableId="423458262">
    <w:abstractNumId w:val="10"/>
  </w:num>
  <w:num w:numId="20" w16cid:durableId="1317370670">
    <w:abstractNumId w:val="1"/>
  </w:num>
  <w:num w:numId="21" w16cid:durableId="1714305152">
    <w:abstractNumId w:val="9"/>
  </w:num>
  <w:num w:numId="22" w16cid:durableId="176495678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32769"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15E"/>
    <w:rsid w:val="00000D2E"/>
    <w:rsid w:val="00004365"/>
    <w:rsid w:val="00004B0D"/>
    <w:rsid w:val="00006730"/>
    <w:rsid w:val="00010457"/>
    <w:rsid w:val="000111BD"/>
    <w:rsid w:val="00013116"/>
    <w:rsid w:val="000166A7"/>
    <w:rsid w:val="00020415"/>
    <w:rsid w:val="00023D46"/>
    <w:rsid w:val="00024A74"/>
    <w:rsid w:val="000265B9"/>
    <w:rsid w:val="000275E8"/>
    <w:rsid w:val="00027A52"/>
    <w:rsid w:val="00030D89"/>
    <w:rsid w:val="00031EF0"/>
    <w:rsid w:val="0003377D"/>
    <w:rsid w:val="00036D1E"/>
    <w:rsid w:val="00036D90"/>
    <w:rsid w:val="0004283E"/>
    <w:rsid w:val="00043202"/>
    <w:rsid w:val="0004331A"/>
    <w:rsid w:val="00044FF6"/>
    <w:rsid w:val="000453EB"/>
    <w:rsid w:val="00046E63"/>
    <w:rsid w:val="00047A1B"/>
    <w:rsid w:val="0005052E"/>
    <w:rsid w:val="00050AC1"/>
    <w:rsid w:val="00054102"/>
    <w:rsid w:val="00054D83"/>
    <w:rsid w:val="000552FF"/>
    <w:rsid w:val="00056791"/>
    <w:rsid w:val="00056795"/>
    <w:rsid w:val="00061F93"/>
    <w:rsid w:val="00061F9A"/>
    <w:rsid w:val="000632F0"/>
    <w:rsid w:val="00065817"/>
    <w:rsid w:val="00066B2D"/>
    <w:rsid w:val="00072320"/>
    <w:rsid w:val="000753E7"/>
    <w:rsid w:val="000755C4"/>
    <w:rsid w:val="0007563F"/>
    <w:rsid w:val="00081EFF"/>
    <w:rsid w:val="00082C5E"/>
    <w:rsid w:val="00083B1D"/>
    <w:rsid w:val="0008401F"/>
    <w:rsid w:val="0008552D"/>
    <w:rsid w:val="00087E4D"/>
    <w:rsid w:val="00090ADB"/>
    <w:rsid w:val="000913F8"/>
    <w:rsid w:val="00092707"/>
    <w:rsid w:val="00092A6F"/>
    <w:rsid w:val="00092F70"/>
    <w:rsid w:val="000934ED"/>
    <w:rsid w:val="00094218"/>
    <w:rsid w:val="0009498D"/>
    <w:rsid w:val="00095F75"/>
    <w:rsid w:val="00096323"/>
    <w:rsid w:val="000A2480"/>
    <w:rsid w:val="000A2977"/>
    <w:rsid w:val="000A46C9"/>
    <w:rsid w:val="000A5B79"/>
    <w:rsid w:val="000A79EF"/>
    <w:rsid w:val="000A7C19"/>
    <w:rsid w:val="000A7DEF"/>
    <w:rsid w:val="000A7E32"/>
    <w:rsid w:val="000B2398"/>
    <w:rsid w:val="000B299E"/>
    <w:rsid w:val="000B3247"/>
    <w:rsid w:val="000B3372"/>
    <w:rsid w:val="000B472D"/>
    <w:rsid w:val="000C21EE"/>
    <w:rsid w:val="000C4751"/>
    <w:rsid w:val="000C4C61"/>
    <w:rsid w:val="000C55AB"/>
    <w:rsid w:val="000C62B7"/>
    <w:rsid w:val="000C66B3"/>
    <w:rsid w:val="000C6B9C"/>
    <w:rsid w:val="000D5F65"/>
    <w:rsid w:val="000D5F9E"/>
    <w:rsid w:val="000D612F"/>
    <w:rsid w:val="000D6AC1"/>
    <w:rsid w:val="000D733C"/>
    <w:rsid w:val="000E182D"/>
    <w:rsid w:val="000E2896"/>
    <w:rsid w:val="000E28F7"/>
    <w:rsid w:val="000E39FC"/>
    <w:rsid w:val="000F336C"/>
    <w:rsid w:val="000F3B67"/>
    <w:rsid w:val="000F7388"/>
    <w:rsid w:val="000F739B"/>
    <w:rsid w:val="00104D6B"/>
    <w:rsid w:val="0010676D"/>
    <w:rsid w:val="00110A57"/>
    <w:rsid w:val="00111812"/>
    <w:rsid w:val="001129C8"/>
    <w:rsid w:val="00113216"/>
    <w:rsid w:val="00115CD7"/>
    <w:rsid w:val="00117557"/>
    <w:rsid w:val="0012030D"/>
    <w:rsid w:val="0012085C"/>
    <w:rsid w:val="00120E6D"/>
    <w:rsid w:val="001215DE"/>
    <w:rsid w:val="001232B9"/>
    <w:rsid w:val="00123AE5"/>
    <w:rsid w:val="00123FEF"/>
    <w:rsid w:val="00124359"/>
    <w:rsid w:val="0012551D"/>
    <w:rsid w:val="00126C70"/>
    <w:rsid w:val="00127900"/>
    <w:rsid w:val="00130D1D"/>
    <w:rsid w:val="0013120C"/>
    <w:rsid w:val="001353A6"/>
    <w:rsid w:val="00136036"/>
    <w:rsid w:val="001361DB"/>
    <w:rsid w:val="00136435"/>
    <w:rsid w:val="00137FE5"/>
    <w:rsid w:val="00140D3C"/>
    <w:rsid w:val="001410CE"/>
    <w:rsid w:val="0014128D"/>
    <w:rsid w:val="00142370"/>
    <w:rsid w:val="00142423"/>
    <w:rsid w:val="001424E1"/>
    <w:rsid w:val="00143137"/>
    <w:rsid w:val="00145C95"/>
    <w:rsid w:val="00146EA7"/>
    <w:rsid w:val="00153008"/>
    <w:rsid w:val="00154FE4"/>
    <w:rsid w:val="00156F56"/>
    <w:rsid w:val="00157D57"/>
    <w:rsid w:val="00160FB7"/>
    <w:rsid w:val="001616D1"/>
    <w:rsid w:val="00161A2E"/>
    <w:rsid w:val="001640AE"/>
    <w:rsid w:val="00164BC7"/>
    <w:rsid w:val="00165A52"/>
    <w:rsid w:val="00171290"/>
    <w:rsid w:val="00171E08"/>
    <w:rsid w:val="00171E0A"/>
    <w:rsid w:val="00174E6A"/>
    <w:rsid w:val="0017510B"/>
    <w:rsid w:val="001754B7"/>
    <w:rsid w:val="001755FC"/>
    <w:rsid w:val="00176E2F"/>
    <w:rsid w:val="00180577"/>
    <w:rsid w:val="0018179D"/>
    <w:rsid w:val="001817CA"/>
    <w:rsid w:val="00183616"/>
    <w:rsid w:val="0019079A"/>
    <w:rsid w:val="0019214C"/>
    <w:rsid w:val="00194210"/>
    <w:rsid w:val="001947AC"/>
    <w:rsid w:val="00197C77"/>
    <w:rsid w:val="001A0114"/>
    <w:rsid w:val="001A0AC5"/>
    <w:rsid w:val="001A0F55"/>
    <w:rsid w:val="001A107E"/>
    <w:rsid w:val="001A1A10"/>
    <w:rsid w:val="001A269E"/>
    <w:rsid w:val="001A2B2F"/>
    <w:rsid w:val="001A3337"/>
    <w:rsid w:val="001A40F9"/>
    <w:rsid w:val="001A533A"/>
    <w:rsid w:val="001A7288"/>
    <w:rsid w:val="001A7764"/>
    <w:rsid w:val="001B3208"/>
    <w:rsid w:val="001B35E4"/>
    <w:rsid w:val="001B40A0"/>
    <w:rsid w:val="001B47D9"/>
    <w:rsid w:val="001B486E"/>
    <w:rsid w:val="001B6DEE"/>
    <w:rsid w:val="001C0553"/>
    <w:rsid w:val="001C1DBA"/>
    <w:rsid w:val="001C21C7"/>
    <w:rsid w:val="001C2847"/>
    <w:rsid w:val="001C334B"/>
    <w:rsid w:val="001C3CD1"/>
    <w:rsid w:val="001C4061"/>
    <w:rsid w:val="001C4352"/>
    <w:rsid w:val="001C476D"/>
    <w:rsid w:val="001C662C"/>
    <w:rsid w:val="001D29D9"/>
    <w:rsid w:val="001D36E6"/>
    <w:rsid w:val="001D3918"/>
    <w:rsid w:val="001D427B"/>
    <w:rsid w:val="001D6438"/>
    <w:rsid w:val="001E1904"/>
    <w:rsid w:val="001E1FA0"/>
    <w:rsid w:val="001E39A2"/>
    <w:rsid w:val="001E6D10"/>
    <w:rsid w:val="001E72D2"/>
    <w:rsid w:val="001F272E"/>
    <w:rsid w:val="001F2A51"/>
    <w:rsid w:val="001F6215"/>
    <w:rsid w:val="001F6A63"/>
    <w:rsid w:val="001F6ACF"/>
    <w:rsid w:val="001F6F0F"/>
    <w:rsid w:val="00201DE2"/>
    <w:rsid w:val="00202201"/>
    <w:rsid w:val="00202538"/>
    <w:rsid w:val="00203339"/>
    <w:rsid w:val="00204966"/>
    <w:rsid w:val="00207492"/>
    <w:rsid w:val="0021071E"/>
    <w:rsid w:val="002110E6"/>
    <w:rsid w:val="00211C55"/>
    <w:rsid w:val="00211E3A"/>
    <w:rsid w:val="0021285D"/>
    <w:rsid w:val="00212A38"/>
    <w:rsid w:val="00216355"/>
    <w:rsid w:val="00217140"/>
    <w:rsid w:val="00217150"/>
    <w:rsid w:val="00217ECD"/>
    <w:rsid w:val="00221EA8"/>
    <w:rsid w:val="00222AE6"/>
    <w:rsid w:val="00223EC9"/>
    <w:rsid w:val="002248B8"/>
    <w:rsid w:val="00225116"/>
    <w:rsid w:val="0022664F"/>
    <w:rsid w:val="0023304C"/>
    <w:rsid w:val="00234E34"/>
    <w:rsid w:val="00236D83"/>
    <w:rsid w:val="0024057F"/>
    <w:rsid w:val="002405CA"/>
    <w:rsid w:val="00240C5C"/>
    <w:rsid w:val="0024264B"/>
    <w:rsid w:val="00242C5F"/>
    <w:rsid w:val="0024332B"/>
    <w:rsid w:val="00245692"/>
    <w:rsid w:val="002473B1"/>
    <w:rsid w:val="00247B1D"/>
    <w:rsid w:val="00247BB1"/>
    <w:rsid w:val="0025276E"/>
    <w:rsid w:val="00253E86"/>
    <w:rsid w:val="0025550B"/>
    <w:rsid w:val="002562A1"/>
    <w:rsid w:val="00256D13"/>
    <w:rsid w:val="0026119D"/>
    <w:rsid w:val="002628FF"/>
    <w:rsid w:val="0026449C"/>
    <w:rsid w:val="00264FDE"/>
    <w:rsid w:val="002671BA"/>
    <w:rsid w:val="002779DA"/>
    <w:rsid w:val="002819CC"/>
    <w:rsid w:val="0028379D"/>
    <w:rsid w:val="00283865"/>
    <w:rsid w:val="00286553"/>
    <w:rsid w:val="002874ED"/>
    <w:rsid w:val="002903DC"/>
    <w:rsid w:val="002917F4"/>
    <w:rsid w:val="00291C28"/>
    <w:rsid w:val="00292AE8"/>
    <w:rsid w:val="00294CE5"/>
    <w:rsid w:val="00295D3A"/>
    <w:rsid w:val="002962B7"/>
    <w:rsid w:val="002A095F"/>
    <w:rsid w:val="002A0B7D"/>
    <w:rsid w:val="002A118C"/>
    <w:rsid w:val="002A1C2D"/>
    <w:rsid w:val="002A1C5C"/>
    <w:rsid w:val="002A1EE9"/>
    <w:rsid w:val="002A5394"/>
    <w:rsid w:val="002A5814"/>
    <w:rsid w:val="002A624D"/>
    <w:rsid w:val="002A7B70"/>
    <w:rsid w:val="002B0488"/>
    <w:rsid w:val="002B0CB2"/>
    <w:rsid w:val="002B278D"/>
    <w:rsid w:val="002B66BA"/>
    <w:rsid w:val="002B6997"/>
    <w:rsid w:val="002C1871"/>
    <w:rsid w:val="002C1D2D"/>
    <w:rsid w:val="002C6EE0"/>
    <w:rsid w:val="002D08CA"/>
    <w:rsid w:val="002D1403"/>
    <w:rsid w:val="002D1489"/>
    <w:rsid w:val="002D39C2"/>
    <w:rsid w:val="002D3D79"/>
    <w:rsid w:val="002D4090"/>
    <w:rsid w:val="002D5304"/>
    <w:rsid w:val="002D7437"/>
    <w:rsid w:val="002D7757"/>
    <w:rsid w:val="002E00E9"/>
    <w:rsid w:val="002E10A2"/>
    <w:rsid w:val="002E1B12"/>
    <w:rsid w:val="002E1BD4"/>
    <w:rsid w:val="002E1EA7"/>
    <w:rsid w:val="002E4C22"/>
    <w:rsid w:val="002E4DBE"/>
    <w:rsid w:val="002E6980"/>
    <w:rsid w:val="002F078C"/>
    <w:rsid w:val="002F20DC"/>
    <w:rsid w:val="002F4A52"/>
    <w:rsid w:val="002F5A99"/>
    <w:rsid w:val="002F5BBB"/>
    <w:rsid w:val="002F76BA"/>
    <w:rsid w:val="002F7B38"/>
    <w:rsid w:val="003006D7"/>
    <w:rsid w:val="00302D69"/>
    <w:rsid w:val="00305CE6"/>
    <w:rsid w:val="00310B64"/>
    <w:rsid w:val="003128C6"/>
    <w:rsid w:val="00314D32"/>
    <w:rsid w:val="00314D6C"/>
    <w:rsid w:val="00320D93"/>
    <w:rsid w:val="003212D0"/>
    <w:rsid w:val="00323179"/>
    <w:rsid w:val="00326CA9"/>
    <w:rsid w:val="003304CA"/>
    <w:rsid w:val="003324F5"/>
    <w:rsid w:val="003332D2"/>
    <w:rsid w:val="003341E5"/>
    <w:rsid w:val="00336B65"/>
    <w:rsid w:val="00337D1F"/>
    <w:rsid w:val="0034128C"/>
    <w:rsid w:val="00342FFF"/>
    <w:rsid w:val="0034439F"/>
    <w:rsid w:val="00344BC1"/>
    <w:rsid w:val="00344F14"/>
    <w:rsid w:val="003452EB"/>
    <w:rsid w:val="003463FC"/>
    <w:rsid w:val="0034778D"/>
    <w:rsid w:val="00350477"/>
    <w:rsid w:val="0035082F"/>
    <w:rsid w:val="00350BAF"/>
    <w:rsid w:val="00350F82"/>
    <w:rsid w:val="003512AF"/>
    <w:rsid w:val="00351A24"/>
    <w:rsid w:val="00352087"/>
    <w:rsid w:val="0035230C"/>
    <w:rsid w:val="00352412"/>
    <w:rsid w:val="00354223"/>
    <w:rsid w:val="00354730"/>
    <w:rsid w:val="0035492D"/>
    <w:rsid w:val="00354DA5"/>
    <w:rsid w:val="00356690"/>
    <w:rsid w:val="003573AC"/>
    <w:rsid w:val="0035755A"/>
    <w:rsid w:val="00364057"/>
    <w:rsid w:val="00365224"/>
    <w:rsid w:val="003654D8"/>
    <w:rsid w:val="003662DF"/>
    <w:rsid w:val="003664EA"/>
    <w:rsid w:val="0037202F"/>
    <w:rsid w:val="00372916"/>
    <w:rsid w:val="00373E8F"/>
    <w:rsid w:val="00381887"/>
    <w:rsid w:val="00383F14"/>
    <w:rsid w:val="003844A6"/>
    <w:rsid w:val="003845D4"/>
    <w:rsid w:val="003864B5"/>
    <w:rsid w:val="00386802"/>
    <w:rsid w:val="00387B8D"/>
    <w:rsid w:val="00391D06"/>
    <w:rsid w:val="00392512"/>
    <w:rsid w:val="00392D43"/>
    <w:rsid w:val="00394D66"/>
    <w:rsid w:val="0039528A"/>
    <w:rsid w:val="0039611C"/>
    <w:rsid w:val="003968F3"/>
    <w:rsid w:val="00397206"/>
    <w:rsid w:val="003A0419"/>
    <w:rsid w:val="003A117F"/>
    <w:rsid w:val="003A46BD"/>
    <w:rsid w:val="003A47FA"/>
    <w:rsid w:val="003A4859"/>
    <w:rsid w:val="003A666C"/>
    <w:rsid w:val="003A6FC6"/>
    <w:rsid w:val="003A76CF"/>
    <w:rsid w:val="003B002D"/>
    <w:rsid w:val="003B1149"/>
    <w:rsid w:val="003B29F4"/>
    <w:rsid w:val="003B2BC9"/>
    <w:rsid w:val="003B7589"/>
    <w:rsid w:val="003B7C43"/>
    <w:rsid w:val="003C01F9"/>
    <w:rsid w:val="003C0CBA"/>
    <w:rsid w:val="003C629E"/>
    <w:rsid w:val="003D475E"/>
    <w:rsid w:val="003D48FD"/>
    <w:rsid w:val="003D5558"/>
    <w:rsid w:val="003D55B2"/>
    <w:rsid w:val="003D695C"/>
    <w:rsid w:val="003D760D"/>
    <w:rsid w:val="003E1B7A"/>
    <w:rsid w:val="003E4241"/>
    <w:rsid w:val="003F2189"/>
    <w:rsid w:val="003F2992"/>
    <w:rsid w:val="003F3400"/>
    <w:rsid w:val="003F4F06"/>
    <w:rsid w:val="003F5CF3"/>
    <w:rsid w:val="003F6109"/>
    <w:rsid w:val="003F692C"/>
    <w:rsid w:val="003F781F"/>
    <w:rsid w:val="004017F8"/>
    <w:rsid w:val="00402055"/>
    <w:rsid w:val="00402C52"/>
    <w:rsid w:val="00402F63"/>
    <w:rsid w:val="00403571"/>
    <w:rsid w:val="00405C5B"/>
    <w:rsid w:val="00406CBE"/>
    <w:rsid w:val="00411F33"/>
    <w:rsid w:val="00413451"/>
    <w:rsid w:val="00413A74"/>
    <w:rsid w:val="00413C49"/>
    <w:rsid w:val="00413ECF"/>
    <w:rsid w:val="00416C49"/>
    <w:rsid w:val="00417210"/>
    <w:rsid w:val="00420364"/>
    <w:rsid w:val="00422127"/>
    <w:rsid w:val="004303AA"/>
    <w:rsid w:val="00430A77"/>
    <w:rsid w:val="00430D33"/>
    <w:rsid w:val="00431356"/>
    <w:rsid w:val="00432561"/>
    <w:rsid w:val="00432E68"/>
    <w:rsid w:val="00440730"/>
    <w:rsid w:val="00440881"/>
    <w:rsid w:val="0044099F"/>
    <w:rsid w:val="004420DB"/>
    <w:rsid w:val="00442795"/>
    <w:rsid w:val="00446428"/>
    <w:rsid w:val="00451143"/>
    <w:rsid w:val="00451C78"/>
    <w:rsid w:val="004525FD"/>
    <w:rsid w:val="00453343"/>
    <w:rsid w:val="00453500"/>
    <w:rsid w:val="00461395"/>
    <w:rsid w:val="004616BF"/>
    <w:rsid w:val="00462D3A"/>
    <w:rsid w:val="004659DB"/>
    <w:rsid w:val="00466681"/>
    <w:rsid w:val="00470B99"/>
    <w:rsid w:val="004729F0"/>
    <w:rsid w:val="004759CC"/>
    <w:rsid w:val="00475B15"/>
    <w:rsid w:val="004766DA"/>
    <w:rsid w:val="00477923"/>
    <w:rsid w:val="004779DB"/>
    <w:rsid w:val="00480683"/>
    <w:rsid w:val="00481D61"/>
    <w:rsid w:val="00486B6B"/>
    <w:rsid w:val="004872A2"/>
    <w:rsid w:val="00487664"/>
    <w:rsid w:val="00490E3A"/>
    <w:rsid w:val="004915DA"/>
    <w:rsid w:val="00493679"/>
    <w:rsid w:val="00493F18"/>
    <w:rsid w:val="00495776"/>
    <w:rsid w:val="00495F9C"/>
    <w:rsid w:val="004A2DF7"/>
    <w:rsid w:val="004A31B0"/>
    <w:rsid w:val="004A52CA"/>
    <w:rsid w:val="004A58AF"/>
    <w:rsid w:val="004A7570"/>
    <w:rsid w:val="004B3077"/>
    <w:rsid w:val="004B3633"/>
    <w:rsid w:val="004B6D1C"/>
    <w:rsid w:val="004B6D6F"/>
    <w:rsid w:val="004C180F"/>
    <w:rsid w:val="004C316F"/>
    <w:rsid w:val="004C33B2"/>
    <w:rsid w:val="004C47A3"/>
    <w:rsid w:val="004C719B"/>
    <w:rsid w:val="004C7910"/>
    <w:rsid w:val="004D0C5C"/>
    <w:rsid w:val="004D162E"/>
    <w:rsid w:val="004D16BD"/>
    <w:rsid w:val="004D1B12"/>
    <w:rsid w:val="004D2E97"/>
    <w:rsid w:val="004D3003"/>
    <w:rsid w:val="004D6DEA"/>
    <w:rsid w:val="004D77A7"/>
    <w:rsid w:val="004E4BD1"/>
    <w:rsid w:val="004E5C8F"/>
    <w:rsid w:val="004F0579"/>
    <w:rsid w:val="004F07D8"/>
    <w:rsid w:val="004F1DEF"/>
    <w:rsid w:val="004F2978"/>
    <w:rsid w:val="004F3190"/>
    <w:rsid w:val="004F4D25"/>
    <w:rsid w:val="004F4D37"/>
    <w:rsid w:val="004F718E"/>
    <w:rsid w:val="00500F4D"/>
    <w:rsid w:val="0050130C"/>
    <w:rsid w:val="005016CA"/>
    <w:rsid w:val="00501E89"/>
    <w:rsid w:val="00502F04"/>
    <w:rsid w:val="00503D5F"/>
    <w:rsid w:val="00504B73"/>
    <w:rsid w:val="00507D7A"/>
    <w:rsid w:val="00510AAD"/>
    <w:rsid w:val="00512FE6"/>
    <w:rsid w:val="005140C4"/>
    <w:rsid w:val="00514B29"/>
    <w:rsid w:val="005158B7"/>
    <w:rsid w:val="005175A3"/>
    <w:rsid w:val="00522074"/>
    <w:rsid w:val="00524095"/>
    <w:rsid w:val="00524331"/>
    <w:rsid w:val="00525819"/>
    <w:rsid w:val="00527287"/>
    <w:rsid w:val="005276C2"/>
    <w:rsid w:val="0053211D"/>
    <w:rsid w:val="00532B3D"/>
    <w:rsid w:val="005333BD"/>
    <w:rsid w:val="00534252"/>
    <w:rsid w:val="005351A4"/>
    <w:rsid w:val="00535563"/>
    <w:rsid w:val="00536B7F"/>
    <w:rsid w:val="00536FCE"/>
    <w:rsid w:val="0054195E"/>
    <w:rsid w:val="00544757"/>
    <w:rsid w:val="00545075"/>
    <w:rsid w:val="0054592C"/>
    <w:rsid w:val="00545C89"/>
    <w:rsid w:val="00552956"/>
    <w:rsid w:val="0055435E"/>
    <w:rsid w:val="005553B2"/>
    <w:rsid w:val="00555433"/>
    <w:rsid w:val="00556082"/>
    <w:rsid w:val="0055616E"/>
    <w:rsid w:val="00560B8E"/>
    <w:rsid w:val="00562E81"/>
    <w:rsid w:val="00564213"/>
    <w:rsid w:val="00565C15"/>
    <w:rsid w:val="0056725A"/>
    <w:rsid w:val="00570B61"/>
    <w:rsid w:val="00570DD6"/>
    <w:rsid w:val="0057321E"/>
    <w:rsid w:val="00574542"/>
    <w:rsid w:val="0057481A"/>
    <w:rsid w:val="00574C3F"/>
    <w:rsid w:val="005765F7"/>
    <w:rsid w:val="005767DE"/>
    <w:rsid w:val="00576C4A"/>
    <w:rsid w:val="00580FAC"/>
    <w:rsid w:val="00581558"/>
    <w:rsid w:val="00583B49"/>
    <w:rsid w:val="00584BC1"/>
    <w:rsid w:val="00584E10"/>
    <w:rsid w:val="005951D0"/>
    <w:rsid w:val="0059559F"/>
    <w:rsid w:val="005A0D15"/>
    <w:rsid w:val="005A187F"/>
    <w:rsid w:val="005A3D88"/>
    <w:rsid w:val="005A61DF"/>
    <w:rsid w:val="005A627C"/>
    <w:rsid w:val="005B01E5"/>
    <w:rsid w:val="005B1097"/>
    <w:rsid w:val="005B1B94"/>
    <w:rsid w:val="005B4690"/>
    <w:rsid w:val="005B4AD0"/>
    <w:rsid w:val="005B6A5D"/>
    <w:rsid w:val="005C02F9"/>
    <w:rsid w:val="005C05DE"/>
    <w:rsid w:val="005C2368"/>
    <w:rsid w:val="005C37A3"/>
    <w:rsid w:val="005C5627"/>
    <w:rsid w:val="005C7CEC"/>
    <w:rsid w:val="005C7FEF"/>
    <w:rsid w:val="005D19AC"/>
    <w:rsid w:val="005D2D51"/>
    <w:rsid w:val="005D629B"/>
    <w:rsid w:val="005D64A3"/>
    <w:rsid w:val="005E0C64"/>
    <w:rsid w:val="005E2B62"/>
    <w:rsid w:val="005E36B7"/>
    <w:rsid w:val="005E3FF8"/>
    <w:rsid w:val="005E4650"/>
    <w:rsid w:val="005E5232"/>
    <w:rsid w:val="005E6812"/>
    <w:rsid w:val="005E72AD"/>
    <w:rsid w:val="005F0C9E"/>
    <w:rsid w:val="005F79CA"/>
    <w:rsid w:val="00600E2B"/>
    <w:rsid w:val="00601348"/>
    <w:rsid w:val="006030D4"/>
    <w:rsid w:val="00604452"/>
    <w:rsid w:val="00605975"/>
    <w:rsid w:val="00610280"/>
    <w:rsid w:val="006123B7"/>
    <w:rsid w:val="006125D1"/>
    <w:rsid w:val="006126ED"/>
    <w:rsid w:val="00615A21"/>
    <w:rsid w:val="00615F38"/>
    <w:rsid w:val="00616217"/>
    <w:rsid w:val="00620966"/>
    <w:rsid w:val="00620DBC"/>
    <w:rsid w:val="00621743"/>
    <w:rsid w:val="006227A5"/>
    <w:rsid w:val="00623347"/>
    <w:rsid w:val="00626C05"/>
    <w:rsid w:val="0063341F"/>
    <w:rsid w:val="00641E84"/>
    <w:rsid w:val="00642FB2"/>
    <w:rsid w:val="00644054"/>
    <w:rsid w:val="00644D7B"/>
    <w:rsid w:val="00647ED9"/>
    <w:rsid w:val="00652721"/>
    <w:rsid w:val="0065439E"/>
    <w:rsid w:val="00656EA6"/>
    <w:rsid w:val="0065787D"/>
    <w:rsid w:val="00657890"/>
    <w:rsid w:val="0066047A"/>
    <w:rsid w:val="00661278"/>
    <w:rsid w:val="00662112"/>
    <w:rsid w:val="006625C9"/>
    <w:rsid w:val="00662D82"/>
    <w:rsid w:val="00663BD4"/>
    <w:rsid w:val="00663F50"/>
    <w:rsid w:val="0066477D"/>
    <w:rsid w:val="00665BBA"/>
    <w:rsid w:val="0066608B"/>
    <w:rsid w:val="00666F48"/>
    <w:rsid w:val="00667F8D"/>
    <w:rsid w:val="00671BFA"/>
    <w:rsid w:val="00672379"/>
    <w:rsid w:val="00673A66"/>
    <w:rsid w:val="006749FD"/>
    <w:rsid w:val="00677990"/>
    <w:rsid w:val="00680882"/>
    <w:rsid w:val="00682013"/>
    <w:rsid w:val="00683D0A"/>
    <w:rsid w:val="00686728"/>
    <w:rsid w:val="00686773"/>
    <w:rsid w:val="006874F3"/>
    <w:rsid w:val="00695F02"/>
    <w:rsid w:val="0069601F"/>
    <w:rsid w:val="006960F4"/>
    <w:rsid w:val="00696518"/>
    <w:rsid w:val="006A1159"/>
    <w:rsid w:val="006A23BD"/>
    <w:rsid w:val="006A4041"/>
    <w:rsid w:val="006A40DA"/>
    <w:rsid w:val="006A4892"/>
    <w:rsid w:val="006A49F0"/>
    <w:rsid w:val="006A4A4F"/>
    <w:rsid w:val="006A7B7D"/>
    <w:rsid w:val="006B0B5B"/>
    <w:rsid w:val="006B2173"/>
    <w:rsid w:val="006B2870"/>
    <w:rsid w:val="006B5BDD"/>
    <w:rsid w:val="006B65C3"/>
    <w:rsid w:val="006C114C"/>
    <w:rsid w:val="006C56DA"/>
    <w:rsid w:val="006C6220"/>
    <w:rsid w:val="006C69F2"/>
    <w:rsid w:val="006D1B99"/>
    <w:rsid w:val="006D266D"/>
    <w:rsid w:val="006D7E5A"/>
    <w:rsid w:val="006E0254"/>
    <w:rsid w:val="006E053E"/>
    <w:rsid w:val="006E2B57"/>
    <w:rsid w:val="006E2BE4"/>
    <w:rsid w:val="006E5847"/>
    <w:rsid w:val="006E61DF"/>
    <w:rsid w:val="006F36AC"/>
    <w:rsid w:val="006F472C"/>
    <w:rsid w:val="006F5D88"/>
    <w:rsid w:val="006F6550"/>
    <w:rsid w:val="006F70F0"/>
    <w:rsid w:val="006F7607"/>
    <w:rsid w:val="007017D8"/>
    <w:rsid w:val="00702225"/>
    <w:rsid w:val="00702994"/>
    <w:rsid w:val="0070567C"/>
    <w:rsid w:val="00705769"/>
    <w:rsid w:val="00707A85"/>
    <w:rsid w:val="00707E8E"/>
    <w:rsid w:val="00710AF6"/>
    <w:rsid w:val="00711285"/>
    <w:rsid w:val="00714056"/>
    <w:rsid w:val="00715777"/>
    <w:rsid w:val="00716A82"/>
    <w:rsid w:val="0071748F"/>
    <w:rsid w:val="00722139"/>
    <w:rsid w:val="00723E8B"/>
    <w:rsid w:val="00726FA4"/>
    <w:rsid w:val="00727007"/>
    <w:rsid w:val="00732F7A"/>
    <w:rsid w:val="00733D33"/>
    <w:rsid w:val="00733F72"/>
    <w:rsid w:val="007343CB"/>
    <w:rsid w:val="00735687"/>
    <w:rsid w:val="007362A7"/>
    <w:rsid w:val="00740092"/>
    <w:rsid w:val="00740813"/>
    <w:rsid w:val="00740AA7"/>
    <w:rsid w:val="00742ADE"/>
    <w:rsid w:val="0074499C"/>
    <w:rsid w:val="00746B50"/>
    <w:rsid w:val="00746BBC"/>
    <w:rsid w:val="0074742B"/>
    <w:rsid w:val="007515F2"/>
    <w:rsid w:val="00751AD6"/>
    <w:rsid w:val="00752A85"/>
    <w:rsid w:val="00756086"/>
    <w:rsid w:val="0075669C"/>
    <w:rsid w:val="007572AF"/>
    <w:rsid w:val="007576F5"/>
    <w:rsid w:val="0076028A"/>
    <w:rsid w:val="007615B9"/>
    <w:rsid w:val="007623EF"/>
    <w:rsid w:val="00762FEA"/>
    <w:rsid w:val="00764448"/>
    <w:rsid w:val="00766606"/>
    <w:rsid w:val="00767323"/>
    <w:rsid w:val="007701FF"/>
    <w:rsid w:val="00773487"/>
    <w:rsid w:val="00774C34"/>
    <w:rsid w:val="007763A6"/>
    <w:rsid w:val="00784147"/>
    <w:rsid w:val="00786A75"/>
    <w:rsid w:val="00792081"/>
    <w:rsid w:val="0079284D"/>
    <w:rsid w:val="00794CD3"/>
    <w:rsid w:val="007A006F"/>
    <w:rsid w:val="007A0C4E"/>
    <w:rsid w:val="007A1AAC"/>
    <w:rsid w:val="007A4A56"/>
    <w:rsid w:val="007A4AD3"/>
    <w:rsid w:val="007A5807"/>
    <w:rsid w:val="007A7974"/>
    <w:rsid w:val="007B0920"/>
    <w:rsid w:val="007B0CDA"/>
    <w:rsid w:val="007B1FF7"/>
    <w:rsid w:val="007B3133"/>
    <w:rsid w:val="007B4CA4"/>
    <w:rsid w:val="007B5271"/>
    <w:rsid w:val="007B52F8"/>
    <w:rsid w:val="007B542A"/>
    <w:rsid w:val="007B5E81"/>
    <w:rsid w:val="007B6C68"/>
    <w:rsid w:val="007B71FF"/>
    <w:rsid w:val="007B7C58"/>
    <w:rsid w:val="007C28FC"/>
    <w:rsid w:val="007C5450"/>
    <w:rsid w:val="007C6D72"/>
    <w:rsid w:val="007C7302"/>
    <w:rsid w:val="007C76CD"/>
    <w:rsid w:val="007D075A"/>
    <w:rsid w:val="007D0927"/>
    <w:rsid w:val="007D240F"/>
    <w:rsid w:val="007D2903"/>
    <w:rsid w:val="007D2B69"/>
    <w:rsid w:val="007D2E21"/>
    <w:rsid w:val="007D5135"/>
    <w:rsid w:val="007D5AEE"/>
    <w:rsid w:val="007D72F2"/>
    <w:rsid w:val="007E2101"/>
    <w:rsid w:val="007E7A2F"/>
    <w:rsid w:val="007E7A9D"/>
    <w:rsid w:val="007E7D6B"/>
    <w:rsid w:val="007F02BC"/>
    <w:rsid w:val="007F08AD"/>
    <w:rsid w:val="007F1CBD"/>
    <w:rsid w:val="007F2395"/>
    <w:rsid w:val="007F2B82"/>
    <w:rsid w:val="007F7C98"/>
    <w:rsid w:val="00800819"/>
    <w:rsid w:val="0080154B"/>
    <w:rsid w:val="00801D44"/>
    <w:rsid w:val="00801DCB"/>
    <w:rsid w:val="00802391"/>
    <w:rsid w:val="008034FD"/>
    <w:rsid w:val="00804398"/>
    <w:rsid w:val="00804769"/>
    <w:rsid w:val="00806C39"/>
    <w:rsid w:val="00807342"/>
    <w:rsid w:val="00807B46"/>
    <w:rsid w:val="0081035E"/>
    <w:rsid w:val="00811A51"/>
    <w:rsid w:val="008122CB"/>
    <w:rsid w:val="0081338E"/>
    <w:rsid w:val="00813E3B"/>
    <w:rsid w:val="008144EF"/>
    <w:rsid w:val="00815BDD"/>
    <w:rsid w:val="008160E1"/>
    <w:rsid w:val="00817457"/>
    <w:rsid w:val="00821BB0"/>
    <w:rsid w:val="00825EDF"/>
    <w:rsid w:val="008269FB"/>
    <w:rsid w:val="00826BDD"/>
    <w:rsid w:val="00834A95"/>
    <w:rsid w:val="00835915"/>
    <w:rsid w:val="00836225"/>
    <w:rsid w:val="00837DF3"/>
    <w:rsid w:val="008403C5"/>
    <w:rsid w:val="0084089E"/>
    <w:rsid w:val="008412A9"/>
    <w:rsid w:val="008429AC"/>
    <w:rsid w:val="008465BC"/>
    <w:rsid w:val="00846EEE"/>
    <w:rsid w:val="00847EBB"/>
    <w:rsid w:val="00851946"/>
    <w:rsid w:val="00851BA3"/>
    <w:rsid w:val="00851BDE"/>
    <w:rsid w:val="0085508A"/>
    <w:rsid w:val="008554F0"/>
    <w:rsid w:val="00857FD8"/>
    <w:rsid w:val="00861571"/>
    <w:rsid w:val="00861D8B"/>
    <w:rsid w:val="00861E41"/>
    <w:rsid w:val="00861F99"/>
    <w:rsid w:val="00862A94"/>
    <w:rsid w:val="00862E1D"/>
    <w:rsid w:val="0086351B"/>
    <w:rsid w:val="00863B1F"/>
    <w:rsid w:val="00865002"/>
    <w:rsid w:val="008653EA"/>
    <w:rsid w:val="00866982"/>
    <w:rsid w:val="00867FD6"/>
    <w:rsid w:val="00870250"/>
    <w:rsid w:val="0087030B"/>
    <w:rsid w:val="00870C5F"/>
    <w:rsid w:val="00872D31"/>
    <w:rsid w:val="008734D8"/>
    <w:rsid w:val="008739BE"/>
    <w:rsid w:val="00874D24"/>
    <w:rsid w:val="0087663D"/>
    <w:rsid w:val="00880EAA"/>
    <w:rsid w:val="008814E7"/>
    <w:rsid w:val="00883754"/>
    <w:rsid w:val="00883800"/>
    <w:rsid w:val="00883B0C"/>
    <w:rsid w:val="00885089"/>
    <w:rsid w:val="00885930"/>
    <w:rsid w:val="008863FB"/>
    <w:rsid w:val="008872AB"/>
    <w:rsid w:val="00887F0D"/>
    <w:rsid w:val="00890545"/>
    <w:rsid w:val="008907DB"/>
    <w:rsid w:val="0089246B"/>
    <w:rsid w:val="00892C0D"/>
    <w:rsid w:val="0089372C"/>
    <w:rsid w:val="00896354"/>
    <w:rsid w:val="00897F07"/>
    <w:rsid w:val="008A17C5"/>
    <w:rsid w:val="008A6A73"/>
    <w:rsid w:val="008B032E"/>
    <w:rsid w:val="008B3D95"/>
    <w:rsid w:val="008B40C9"/>
    <w:rsid w:val="008B410C"/>
    <w:rsid w:val="008B525D"/>
    <w:rsid w:val="008B56E3"/>
    <w:rsid w:val="008C0203"/>
    <w:rsid w:val="008C0470"/>
    <w:rsid w:val="008C16C6"/>
    <w:rsid w:val="008C3605"/>
    <w:rsid w:val="008C44F2"/>
    <w:rsid w:val="008C4D7E"/>
    <w:rsid w:val="008C586D"/>
    <w:rsid w:val="008C6825"/>
    <w:rsid w:val="008C764B"/>
    <w:rsid w:val="008D35E6"/>
    <w:rsid w:val="008D4393"/>
    <w:rsid w:val="008D4E9B"/>
    <w:rsid w:val="008D53CF"/>
    <w:rsid w:val="008E0078"/>
    <w:rsid w:val="008E2C47"/>
    <w:rsid w:val="008E2F7F"/>
    <w:rsid w:val="008E326E"/>
    <w:rsid w:val="008E4725"/>
    <w:rsid w:val="008E7752"/>
    <w:rsid w:val="008F0F77"/>
    <w:rsid w:val="008F11DC"/>
    <w:rsid w:val="008F121B"/>
    <w:rsid w:val="008F2432"/>
    <w:rsid w:val="008F2FCC"/>
    <w:rsid w:val="008F46DC"/>
    <w:rsid w:val="008F4F8E"/>
    <w:rsid w:val="008F5DA1"/>
    <w:rsid w:val="0090122C"/>
    <w:rsid w:val="009032CF"/>
    <w:rsid w:val="00904325"/>
    <w:rsid w:val="00904644"/>
    <w:rsid w:val="00907114"/>
    <w:rsid w:val="009074D2"/>
    <w:rsid w:val="00907E30"/>
    <w:rsid w:val="009102F4"/>
    <w:rsid w:val="00910839"/>
    <w:rsid w:val="00910C25"/>
    <w:rsid w:val="00910C45"/>
    <w:rsid w:val="0091125D"/>
    <w:rsid w:val="00911418"/>
    <w:rsid w:val="00911A05"/>
    <w:rsid w:val="00912882"/>
    <w:rsid w:val="00913666"/>
    <w:rsid w:val="00913B2B"/>
    <w:rsid w:val="009142AB"/>
    <w:rsid w:val="009148DE"/>
    <w:rsid w:val="0091491B"/>
    <w:rsid w:val="00915821"/>
    <w:rsid w:val="00915FA2"/>
    <w:rsid w:val="009169E0"/>
    <w:rsid w:val="00920C0B"/>
    <w:rsid w:val="00925966"/>
    <w:rsid w:val="00925DB4"/>
    <w:rsid w:val="00926B9B"/>
    <w:rsid w:val="009315BB"/>
    <w:rsid w:val="00932F93"/>
    <w:rsid w:val="0093337D"/>
    <w:rsid w:val="00934831"/>
    <w:rsid w:val="00934A25"/>
    <w:rsid w:val="00936ED9"/>
    <w:rsid w:val="009372D4"/>
    <w:rsid w:val="009373A9"/>
    <w:rsid w:val="00940335"/>
    <w:rsid w:val="009417D5"/>
    <w:rsid w:val="009445BB"/>
    <w:rsid w:val="00944A9F"/>
    <w:rsid w:val="0095169A"/>
    <w:rsid w:val="0095518B"/>
    <w:rsid w:val="009557EE"/>
    <w:rsid w:val="00956CB4"/>
    <w:rsid w:val="009643CF"/>
    <w:rsid w:val="0096619C"/>
    <w:rsid w:val="0096706E"/>
    <w:rsid w:val="009713F4"/>
    <w:rsid w:val="00971979"/>
    <w:rsid w:val="0097579E"/>
    <w:rsid w:val="00975A39"/>
    <w:rsid w:val="00976AF4"/>
    <w:rsid w:val="00977F18"/>
    <w:rsid w:val="0098095A"/>
    <w:rsid w:val="0098181A"/>
    <w:rsid w:val="00983844"/>
    <w:rsid w:val="00983C64"/>
    <w:rsid w:val="00985119"/>
    <w:rsid w:val="00987907"/>
    <w:rsid w:val="00990537"/>
    <w:rsid w:val="00991148"/>
    <w:rsid w:val="0099476B"/>
    <w:rsid w:val="0099526C"/>
    <w:rsid w:val="0099575F"/>
    <w:rsid w:val="00997385"/>
    <w:rsid w:val="009A1C4A"/>
    <w:rsid w:val="009A21C4"/>
    <w:rsid w:val="009A25E3"/>
    <w:rsid w:val="009A2B7F"/>
    <w:rsid w:val="009A2D1E"/>
    <w:rsid w:val="009A506B"/>
    <w:rsid w:val="009A516F"/>
    <w:rsid w:val="009B38C3"/>
    <w:rsid w:val="009B3EB0"/>
    <w:rsid w:val="009B71E3"/>
    <w:rsid w:val="009C0E84"/>
    <w:rsid w:val="009C1345"/>
    <w:rsid w:val="009C5960"/>
    <w:rsid w:val="009D0F7E"/>
    <w:rsid w:val="009D189F"/>
    <w:rsid w:val="009D75B0"/>
    <w:rsid w:val="009E0446"/>
    <w:rsid w:val="009E0636"/>
    <w:rsid w:val="009E3CA7"/>
    <w:rsid w:val="009E3F9A"/>
    <w:rsid w:val="009E48B5"/>
    <w:rsid w:val="009F0030"/>
    <w:rsid w:val="009F057D"/>
    <w:rsid w:val="009F41F7"/>
    <w:rsid w:val="009F51C4"/>
    <w:rsid w:val="009F5E43"/>
    <w:rsid w:val="00A0017F"/>
    <w:rsid w:val="00A0182F"/>
    <w:rsid w:val="00A02005"/>
    <w:rsid w:val="00A03D81"/>
    <w:rsid w:val="00A03F6B"/>
    <w:rsid w:val="00A04B25"/>
    <w:rsid w:val="00A04E32"/>
    <w:rsid w:val="00A055DD"/>
    <w:rsid w:val="00A06026"/>
    <w:rsid w:val="00A10D3D"/>
    <w:rsid w:val="00A116F3"/>
    <w:rsid w:val="00A1377B"/>
    <w:rsid w:val="00A14138"/>
    <w:rsid w:val="00A1546D"/>
    <w:rsid w:val="00A15A86"/>
    <w:rsid w:val="00A167AF"/>
    <w:rsid w:val="00A20DFD"/>
    <w:rsid w:val="00A21D11"/>
    <w:rsid w:val="00A230C5"/>
    <w:rsid w:val="00A23413"/>
    <w:rsid w:val="00A263FF"/>
    <w:rsid w:val="00A316BA"/>
    <w:rsid w:val="00A32C17"/>
    <w:rsid w:val="00A33EDD"/>
    <w:rsid w:val="00A340CC"/>
    <w:rsid w:val="00A347F1"/>
    <w:rsid w:val="00A3592A"/>
    <w:rsid w:val="00A35C2D"/>
    <w:rsid w:val="00A362EA"/>
    <w:rsid w:val="00A41E80"/>
    <w:rsid w:val="00A42B85"/>
    <w:rsid w:val="00A438A9"/>
    <w:rsid w:val="00A4773E"/>
    <w:rsid w:val="00A47D05"/>
    <w:rsid w:val="00A509F4"/>
    <w:rsid w:val="00A50EB2"/>
    <w:rsid w:val="00A51460"/>
    <w:rsid w:val="00A534F6"/>
    <w:rsid w:val="00A54176"/>
    <w:rsid w:val="00A55262"/>
    <w:rsid w:val="00A55625"/>
    <w:rsid w:val="00A55991"/>
    <w:rsid w:val="00A55BEF"/>
    <w:rsid w:val="00A5705D"/>
    <w:rsid w:val="00A61FEC"/>
    <w:rsid w:val="00A62B6E"/>
    <w:rsid w:val="00A633D4"/>
    <w:rsid w:val="00A63BB0"/>
    <w:rsid w:val="00A64136"/>
    <w:rsid w:val="00A64FAF"/>
    <w:rsid w:val="00A65A0E"/>
    <w:rsid w:val="00A65EB3"/>
    <w:rsid w:val="00A66A0B"/>
    <w:rsid w:val="00A67752"/>
    <w:rsid w:val="00A7065A"/>
    <w:rsid w:val="00A707D7"/>
    <w:rsid w:val="00A7085F"/>
    <w:rsid w:val="00A75824"/>
    <w:rsid w:val="00A76028"/>
    <w:rsid w:val="00A81457"/>
    <w:rsid w:val="00A830B1"/>
    <w:rsid w:val="00A83100"/>
    <w:rsid w:val="00A84671"/>
    <w:rsid w:val="00A84A3D"/>
    <w:rsid w:val="00A903AE"/>
    <w:rsid w:val="00A92F1E"/>
    <w:rsid w:val="00A94008"/>
    <w:rsid w:val="00A94BE4"/>
    <w:rsid w:val="00A966A9"/>
    <w:rsid w:val="00A96D14"/>
    <w:rsid w:val="00A97550"/>
    <w:rsid w:val="00A9788D"/>
    <w:rsid w:val="00AA043C"/>
    <w:rsid w:val="00AA1B94"/>
    <w:rsid w:val="00AA3FDF"/>
    <w:rsid w:val="00AA5A72"/>
    <w:rsid w:val="00AA63C5"/>
    <w:rsid w:val="00AB0B33"/>
    <w:rsid w:val="00AB1BC9"/>
    <w:rsid w:val="00AB1DB3"/>
    <w:rsid w:val="00AB2621"/>
    <w:rsid w:val="00AB31CA"/>
    <w:rsid w:val="00AB3270"/>
    <w:rsid w:val="00AB444D"/>
    <w:rsid w:val="00AB5792"/>
    <w:rsid w:val="00AB5C75"/>
    <w:rsid w:val="00AB6669"/>
    <w:rsid w:val="00AB6962"/>
    <w:rsid w:val="00AB76F6"/>
    <w:rsid w:val="00AB7C45"/>
    <w:rsid w:val="00AC1A41"/>
    <w:rsid w:val="00AC67DB"/>
    <w:rsid w:val="00AD1803"/>
    <w:rsid w:val="00AD2701"/>
    <w:rsid w:val="00AD2843"/>
    <w:rsid w:val="00AD37AC"/>
    <w:rsid w:val="00AD3DAC"/>
    <w:rsid w:val="00AD6D05"/>
    <w:rsid w:val="00AE27D0"/>
    <w:rsid w:val="00AE2AA4"/>
    <w:rsid w:val="00AE2EE2"/>
    <w:rsid w:val="00AE5035"/>
    <w:rsid w:val="00AE7E19"/>
    <w:rsid w:val="00AF207B"/>
    <w:rsid w:val="00AF6548"/>
    <w:rsid w:val="00B03261"/>
    <w:rsid w:val="00B03718"/>
    <w:rsid w:val="00B066F4"/>
    <w:rsid w:val="00B11C62"/>
    <w:rsid w:val="00B12120"/>
    <w:rsid w:val="00B144E3"/>
    <w:rsid w:val="00B15EEB"/>
    <w:rsid w:val="00B16A75"/>
    <w:rsid w:val="00B16E2B"/>
    <w:rsid w:val="00B171BE"/>
    <w:rsid w:val="00B21673"/>
    <w:rsid w:val="00B2198C"/>
    <w:rsid w:val="00B25613"/>
    <w:rsid w:val="00B279E9"/>
    <w:rsid w:val="00B32303"/>
    <w:rsid w:val="00B34DCE"/>
    <w:rsid w:val="00B365AA"/>
    <w:rsid w:val="00B36FBE"/>
    <w:rsid w:val="00B373A7"/>
    <w:rsid w:val="00B401AA"/>
    <w:rsid w:val="00B40B62"/>
    <w:rsid w:val="00B4115E"/>
    <w:rsid w:val="00B44441"/>
    <w:rsid w:val="00B45C0B"/>
    <w:rsid w:val="00B4785C"/>
    <w:rsid w:val="00B478FD"/>
    <w:rsid w:val="00B574E9"/>
    <w:rsid w:val="00B61FF0"/>
    <w:rsid w:val="00B62AE0"/>
    <w:rsid w:val="00B66176"/>
    <w:rsid w:val="00B67627"/>
    <w:rsid w:val="00B679EA"/>
    <w:rsid w:val="00B7188E"/>
    <w:rsid w:val="00B71A59"/>
    <w:rsid w:val="00B73DE7"/>
    <w:rsid w:val="00B77A5F"/>
    <w:rsid w:val="00B77B19"/>
    <w:rsid w:val="00B8113F"/>
    <w:rsid w:val="00B82462"/>
    <w:rsid w:val="00B84108"/>
    <w:rsid w:val="00B8553A"/>
    <w:rsid w:val="00B86769"/>
    <w:rsid w:val="00B873FD"/>
    <w:rsid w:val="00B90024"/>
    <w:rsid w:val="00BA3296"/>
    <w:rsid w:val="00BA33B5"/>
    <w:rsid w:val="00BA3530"/>
    <w:rsid w:val="00BA7B02"/>
    <w:rsid w:val="00BB0207"/>
    <w:rsid w:val="00BB2913"/>
    <w:rsid w:val="00BB344C"/>
    <w:rsid w:val="00BB7BAA"/>
    <w:rsid w:val="00BC08AC"/>
    <w:rsid w:val="00BC1287"/>
    <w:rsid w:val="00BC5577"/>
    <w:rsid w:val="00BC65FA"/>
    <w:rsid w:val="00BC6CC1"/>
    <w:rsid w:val="00BC75C0"/>
    <w:rsid w:val="00BC7E0B"/>
    <w:rsid w:val="00BD0598"/>
    <w:rsid w:val="00BD0666"/>
    <w:rsid w:val="00BD3008"/>
    <w:rsid w:val="00BD72AC"/>
    <w:rsid w:val="00BE1800"/>
    <w:rsid w:val="00BE2C42"/>
    <w:rsid w:val="00BE72DD"/>
    <w:rsid w:val="00BF145C"/>
    <w:rsid w:val="00BF2E77"/>
    <w:rsid w:val="00BF43ED"/>
    <w:rsid w:val="00BF4902"/>
    <w:rsid w:val="00BF744A"/>
    <w:rsid w:val="00C00FC4"/>
    <w:rsid w:val="00C01294"/>
    <w:rsid w:val="00C01DB1"/>
    <w:rsid w:val="00C03F25"/>
    <w:rsid w:val="00C0690E"/>
    <w:rsid w:val="00C06BAA"/>
    <w:rsid w:val="00C072AD"/>
    <w:rsid w:val="00C10CB8"/>
    <w:rsid w:val="00C11A0E"/>
    <w:rsid w:val="00C11EB7"/>
    <w:rsid w:val="00C123C1"/>
    <w:rsid w:val="00C159E7"/>
    <w:rsid w:val="00C16584"/>
    <w:rsid w:val="00C16D4E"/>
    <w:rsid w:val="00C20355"/>
    <w:rsid w:val="00C2113D"/>
    <w:rsid w:val="00C22066"/>
    <w:rsid w:val="00C227D5"/>
    <w:rsid w:val="00C22C4B"/>
    <w:rsid w:val="00C23556"/>
    <w:rsid w:val="00C23CB8"/>
    <w:rsid w:val="00C251FF"/>
    <w:rsid w:val="00C25D03"/>
    <w:rsid w:val="00C269D3"/>
    <w:rsid w:val="00C26B00"/>
    <w:rsid w:val="00C275BE"/>
    <w:rsid w:val="00C33B3D"/>
    <w:rsid w:val="00C34FF5"/>
    <w:rsid w:val="00C35217"/>
    <w:rsid w:val="00C35240"/>
    <w:rsid w:val="00C37179"/>
    <w:rsid w:val="00C37570"/>
    <w:rsid w:val="00C403F3"/>
    <w:rsid w:val="00C40DBE"/>
    <w:rsid w:val="00C41AA1"/>
    <w:rsid w:val="00C446B7"/>
    <w:rsid w:val="00C44C1C"/>
    <w:rsid w:val="00C44FC0"/>
    <w:rsid w:val="00C453B4"/>
    <w:rsid w:val="00C46796"/>
    <w:rsid w:val="00C52D6B"/>
    <w:rsid w:val="00C53BBB"/>
    <w:rsid w:val="00C53FF7"/>
    <w:rsid w:val="00C559E3"/>
    <w:rsid w:val="00C562F4"/>
    <w:rsid w:val="00C564AA"/>
    <w:rsid w:val="00C56B10"/>
    <w:rsid w:val="00C62129"/>
    <w:rsid w:val="00C6383B"/>
    <w:rsid w:val="00C70838"/>
    <w:rsid w:val="00C72646"/>
    <w:rsid w:val="00C74E15"/>
    <w:rsid w:val="00C75580"/>
    <w:rsid w:val="00C759DA"/>
    <w:rsid w:val="00C779F4"/>
    <w:rsid w:val="00C8399D"/>
    <w:rsid w:val="00C863BA"/>
    <w:rsid w:val="00C87930"/>
    <w:rsid w:val="00C87BBF"/>
    <w:rsid w:val="00C87D2C"/>
    <w:rsid w:val="00C90FEC"/>
    <w:rsid w:val="00C91B58"/>
    <w:rsid w:val="00C92647"/>
    <w:rsid w:val="00C9266D"/>
    <w:rsid w:val="00C95191"/>
    <w:rsid w:val="00C96747"/>
    <w:rsid w:val="00C96D78"/>
    <w:rsid w:val="00C96FF9"/>
    <w:rsid w:val="00CA0491"/>
    <w:rsid w:val="00CA0F4B"/>
    <w:rsid w:val="00CA1281"/>
    <w:rsid w:val="00CA1586"/>
    <w:rsid w:val="00CA1B6D"/>
    <w:rsid w:val="00CA25D9"/>
    <w:rsid w:val="00CA3B58"/>
    <w:rsid w:val="00CA4F2E"/>
    <w:rsid w:val="00CA5909"/>
    <w:rsid w:val="00CA6887"/>
    <w:rsid w:val="00CA75ED"/>
    <w:rsid w:val="00CB0C5F"/>
    <w:rsid w:val="00CB2E7F"/>
    <w:rsid w:val="00CB34F5"/>
    <w:rsid w:val="00CB52F9"/>
    <w:rsid w:val="00CB5CA7"/>
    <w:rsid w:val="00CC00DB"/>
    <w:rsid w:val="00CC012C"/>
    <w:rsid w:val="00CC0B20"/>
    <w:rsid w:val="00CC30AF"/>
    <w:rsid w:val="00CC5C53"/>
    <w:rsid w:val="00CC6EB7"/>
    <w:rsid w:val="00CC7D16"/>
    <w:rsid w:val="00CD0460"/>
    <w:rsid w:val="00CD156D"/>
    <w:rsid w:val="00CD17EE"/>
    <w:rsid w:val="00CD682F"/>
    <w:rsid w:val="00CE3C3E"/>
    <w:rsid w:val="00CE427A"/>
    <w:rsid w:val="00CE4686"/>
    <w:rsid w:val="00CE60A2"/>
    <w:rsid w:val="00CE718B"/>
    <w:rsid w:val="00CE777E"/>
    <w:rsid w:val="00CF1C38"/>
    <w:rsid w:val="00CF2507"/>
    <w:rsid w:val="00CF5E8E"/>
    <w:rsid w:val="00CF6CFB"/>
    <w:rsid w:val="00D00C8F"/>
    <w:rsid w:val="00D00F48"/>
    <w:rsid w:val="00D05916"/>
    <w:rsid w:val="00D06C78"/>
    <w:rsid w:val="00D1006C"/>
    <w:rsid w:val="00D11061"/>
    <w:rsid w:val="00D16A12"/>
    <w:rsid w:val="00D17C8C"/>
    <w:rsid w:val="00D208FE"/>
    <w:rsid w:val="00D20934"/>
    <w:rsid w:val="00D21D73"/>
    <w:rsid w:val="00D21E3C"/>
    <w:rsid w:val="00D22837"/>
    <w:rsid w:val="00D255EF"/>
    <w:rsid w:val="00D30EE7"/>
    <w:rsid w:val="00D3174C"/>
    <w:rsid w:val="00D33D3F"/>
    <w:rsid w:val="00D34D1E"/>
    <w:rsid w:val="00D3664D"/>
    <w:rsid w:val="00D3734C"/>
    <w:rsid w:val="00D4103B"/>
    <w:rsid w:val="00D438A0"/>
    <w:rsid w:val="00D45081"/>
    <w:rsid w:val="00D466E6"/>
    <w:rsid w:val="00D50210"/>
    <w:rsid w:val="00D55AC2"/>
    <w:rsid w:val="00D55C42"/>
    <w:rsid w:val="00D55E29"/>
    <w:rsid w:val="00D61688"/>
    <w:rsid w:val="00D639F8"/>
    <w:rsid w:val="00D65F6E"/>
    <w:rsid w:val="00D66014"/>
    <w:rsid w:val="00D6602E"/>
    <w:rsid w:val="00D66B70"/>
    <w:rsid w:val="00D67059"/>
    <w:rsid w:val="00D70B03"/>
    <w:rsid w:val="00D7255F"/>
    <w:rsid w:val="00D72BE0"/>
    <w:rsid w:val="00D7682F"/>
    <w:rsid w:val="00D769D7"/>
    <w:rsid w:val="00D76B8B"/>
    <w:rsid w:val="00D81DB5"/>
    <w:rsid w:val="00D8282D"/>
    <w:rsid w:val="00D831FB"/>
    <w:rsid w:val="00D85E80"/>
    <w:rsid w:val="00D86D07"/>
    <w:rsid w:val="00D86DF0"/>
    <w:rsid w:val="00D90449"/>
    <w:rsid w:val="00D918DC"/>
    <w:rsid w:val="00D92E7C"/>
    <w:rsid w:val="00D93463"/>
    <w:rsid w:val="00D93BF8"/>
    <w:rsid w:val="00D9402D"/>
    <w:rsid w:val="00D9434C"/>
    <w:rsid w:val="00D94DF0"/>
    <w:rsid w:val="00D950D4"/>
    <w:rsid w:val="00D957E3"/>
    <w:rsid w:val="00DA19A3"/>
    <w:rsid w:val="00DA1E45"/>
    <w:rsid w:val="00DA1FA2"/>
    <w:rsid w:val="00DA2A46"/>
    <w:rsid w:val="00DA42D5"/>
    <w:rsid w:val="00DA4B08"/>
    <w:rsid w:val="00DA4FDE"/>
    <w:rsid w:val="00DA5C25"/>
    <w:rsid w:val="00DA62B5"/>
    <w:rsid w:val="00DA73C6"/>
    <w:rsid w:val="00DB023A"/>
    <w:rsid w:val="00DB3F3D"/>
    <w:rsid w:val="00DB4BC7"/>
    <w:rsid w:val="00DB634D"/>
    <w:rsid w:val="00DB648E"/>
    <w:rsid w:val="00DC236F"/>
    <w:rsid w:val="00DC27BD"/>
    <w:rsid w:val="00DC2B78"/>
    <w:rsid w:val="00DC3908"/>
    <w:rsid w:val="00DC3D66"/>
    <w:rsid w:val="00DC61AF"/>
    <w:rsid w:val="00DC6506"/>
    <w:rsid w:val="00DC7393"/>
    <w:rsid w:val="00DD0484"/>
    <w:rsid w:val="00DD04A4"/>
    <w:rsid w:val="00DD35DA"/>
    <w:rsid w:val="00DD48D2"/>
    <w:rsid w:val="00DD5554"/>
    <w:rsid w:val="00DE0852"/>
    <w:rsid w:val="00DE16D8"/>
    <w:rsid w:val="00DE2DCA"/>
    <w:rsid w:val="00DE3201"/>
    <w:rsid w:val="00DE4297"/>
    <w:rsid w:val="00DE47D9"/>
    <w:rsid w:val="00DE6249"/>
    <w:rsid w:val="00DE68BC"/>
    <w:rsid w:val="00DF0187"/>
    <w:rsid w:val="00DF0D7D"/>
    <w:rsid w:val="00DF4448"/>
    <w:rsid w:val="00DF4AF2"/>
    <w:rsid w:val="00DF5301"/>
    <w:rsid w:val="00DF697E"/>
    <w:rsid w:val="00DF7D41"/>
    <w:rsid w:val="00E00501"/>
    <w:rsid w:val="00E026F8"/>
    <w:rsid w:val="00E05D50"/>
    <w:rsid w:val="00E108F3"/>
    <w:rsid w:val="00E111B7"/>
    <w:rsid w:val="00E147DA"/>
    <w:rsid w:val="00E14AFA"/>
    <w:rsid w:val="00E156AE"/>
    <w:rsid w:val="00E20EDE"/>
    <w:rsid w:val="00E21003"/>
    <w:rsid w:val="00E255DB"/>
    <w:rsid w:val="00E3135F"/>
    <w:rsid w:val="00E31DE2"/>
    <w:rsid w:val="00E32335"/>
    <w:rsid w:val="00E32EE4"/>
    <w:rsid w:val="00E330ED"/>
    <w:rsid w:val="00E357FF"/>
    <w:rsid w:val="00E36EBE"/>
    <w:rsid w:val="00E37360"/>
    <w:rsid w:val="00E3782F"/>
    <w:rsid w:val="00E40A2E"/>
    <w:rsid w:val="00E40E23"/>
    <w:rsid w:val="00E430E0"/>
    <w:rsid w:val="00E43730"/>
    <w:rsid w:val="00E441DF"/>
    <w:rsid w:val="00E459C6"/>
    <w:rsid w:val="00E45AEE"/>
    <w:rsid w:val="00E469B3"/>
    <w:rsid w:val="00E47793"/>
    <w:rsid w:val="00E50D94"/>
    <w:rsid w:val="00E51AA8"/>
    <w:rsid w:val="00E52B42"/>
    <w:rsid w:val="00E53FD4"/>
    <w:rsid w:val="00E54176"/>
    <w:rsid w:val="00E54D9E"/>
    <w:rsid w:val="00E57018"/>
    <w:rsid w:val="00E601E9"/>
    <w:rsid w:val="00E60D30"/>
    <w:rsid w:val="00E6117E"/>
    <w:rsid w:val="00E645FA"/>
    <w:rsid w:val="00E64889"/>
    <w:rsid w:val="00E648FC"/>
    <w:rsid w:val="00E64910"/>
    <w:rsid w:val="00E65151"/>
    <w:rsid w:val="00E667B6"/>
    <w:rsid w:val="00E71898"/>
    <w:rsid w:val="00E7313F"/>
    <w:rsid w:val="00E73762"/>
    <w:rsid w:val="00E74E6B"/>
    <w:rsid w:val="00E75D31"/>
    <w:rsid w:val="00E80046"/>
    <w:rsid w:val="00E82619"/>
    <w:rsid w:val="00E82F40"/>
    <w:rsid w:val="00E862A6"/>
    <w:rsid w:val="00E86CC1"/>
    <w:rsid w:val="00E87842"/>
    <w:rsid w:val="00E906EF"/>
    <w:rsid w:val="00E93FAF"/>
    <w:rsid w:val="00E94B48"/>
    <w:rsid w:val="00E9570D"/>
    <w:rsid w:val="00E9701A"/>
    <w:rsid w:val="00E973E9"/>
    <w:rsid w:val="00E976AA"/>
    <w:rsid w:val="00E97E70"/>
    <w:rsid w:val="00EA004D"/>
    <w:rsid w:val="00EA0A51"/>
    <w:rsid w:val="00EA0F40"/>
    <w:rsid w:val="00EA1121"/>
    <w:rsid w:val="00EA1339"/>
    <w:rsid w:val="00EA2FF5"/>
    <w:rsid w:val="00EA38F3"/>
    <w:rsid w:val="00EA5601"/>
    <w:rsid w:val="00EA69E3"/>
    <w:rsid w:val="00EA6C06"/>
    <w:rsid w:val="00EA6C7F"/>
    <w:rsid w:val="00EA6D99"/>
    <w:rsid w:val="00EA7B7C"/>
    <w:rsid w:val="00EB22CD"/>
    <w:rsid w:val="00EB2C14"/>
    <w:rsid w:val="00EB33AD"/>
    <w:rsid w:val="00EB3566"/>
    <w:rsid w:val="00EB3B27"/>
    <w:rsid w:val="00EB425B"/>
    <w:rsid w:val="00EB5332"/>
    <w:rsid w:val="00EB6040"/>
    <w:rsid w:val="00EB7D0B"/>
    <w:rsid w:val="00EB7FBB"/>
    <w:rsid w:val="00EC038C"/>
    <w:rsid w:val="00EC0490"/>
    <w:rsid w:val="00EC1844"/>
    <w:rsid w:val="00EC1E31"/>
    <w:rsid w:val="00EC45F9"/>
    <w:rsid w:val="00EC495A"/>
    <w:rsid w:val="00EC5065"/>
    <w:rsid w:val="00EC65A6"/>
    <w:rsid w:val="00EC6639"/>
    <w:rsid w:val="00EC6966"/>
    <w:rsid w:val="00EC6C31"/>
    <w:rsid w:val="00EC6FE4"/>
    <w:rsid w:val="00ED15F6"/>
    <w:rsid w:val="00ED29B6"/>
    <w:rsid w:val="00ED3FEC"/>
    <w:rsid w:val="00ED6BE7"/>
    <w:rsid w:val="00ED7009"/>
    <w:rsid w:val="00ED7A89"/>
    <w:rsid w:val="00EE153C"/>
    <w:rsid w:val="00EE1D3A"/>
    <w:rsid w:val="00EE285D"/>
    <w:rsid w:val="00EE2EA2"/>
    <w:rsid w:val="00EE3CB8"/>
    <w:rsid w:val="00EE4B12"/>
    <w:rsid w:val="00EE4C29"/>
    <w:rsid w:val="00EE5515"/>
    <w:rsid w:val="00EE65BA"/>
    <w:rsid w:val="00EE7A95"/>
    <w:rsid w:val="00EF2221"/>
    <w:rsid w:val="00EF2E47"/>
    <w:rsid w:val="00EF3BDC"/>
    <w:rsid w:val="00EF40C0"/>
    <w:rsid w:val="00F02B6D"/>
    <w:rsid w:val="00F02F6B"/>
    <w:rsid w:val="00F044EC"/>
    <w:rsid w:val="00F113D3"/>
    <w:rsid w:val="00F13C3C"/>
    <w:rsid w:val="00F13E6F"/>
    <w:rsid w:val="00F156FE"/>
    <w:rsid w:val="00F15F18"/>
    <w:rsid w:val="00F172B3"/>
    <w:rsid w:val="00F17CC2"/>
    <w:rsid w:val="00F200B5"/>
    <w:rsid w:val="00F21D70"/>
    <w:rsid w:val="00F2266B"/>
    <w:rsid w:val="00F22DC7"/>
    <w:rsid w:val="00F26036"/>
    <w:rsid w:val="00F30810"/>
    <w:rsid w:val="00F30E3D"/>
    <w:rsid w:val="00F35976"/>
    <w:rsid w:val="00F35995"/>
    <w:rsid w:val="00F40509"/>
    <w:rsid w:val="00F41AEC"/>
    <w:rsid w:val="00F42ED4"/>
    <w:rsid w:val="00F430A3"/>
    <w:rsid w:val="00F43D1E"/>
    <w:rsid w:val="00F449F8"/>
    <w:rsid w:val="00F455ED"/>
    <w:rsid w:val="00F474C6"/>
    <w:rsid w:val="00F51449"/>
    <w:rsid w:val="00F52893"/>
    <w:rsid w:val="00F529E4"/>
    <w:rsid w:val="00F535EC"/>
    <w:rsid w:val="00F602C9"/>
    <w:rsid w:val="00F612D9"/>
    <w:rsid w:val="00F6483E"/>
    <w:rsid w:val="00F64BB5"/>
    <w:rsid w:val="00F6599D"/>
    <w:rsid w:val="00F6713C"/>
    <w:rsid w:val="00F7019E"/>
    <w:rsid w:val="00F70CF7"/>
    <w:rsid w:val="00F70FA3"/>
    <w:rsid w:val="00F71AF6"/>
    <w:rsid w:val="00F71D19"/>
    <w:rsid w:val="00F75399"/>
    <w:rsid w:val="00F76CBB"/>
    <w:rsid w:val="00F778A9"/>
    <w:rsid w:val="00F77C73"/>
    <w:rsid w:val="00F830A6"/>
    <w:rsid w:val="00F847FA"/>
    <w:rsid w:val="00F86580"/>
    <w:rsid w:val="00F86AD1"/>
    <w:rsid w:val="00F8738E"/>
    <w:rsid w:val="00F876FA"/>
    <w:rsid w:val="00F903FC"/>
    <w:rsid w:val="00F9304E"/>
    <w:rsid w:val="00F939E7"/>
    <w:rsid w:val="00F93B25"/>
    <w:rsid w:val="00F9511E"/>
    <w:rsid w:val="00F97BE2"/>
    <w:rsid w:val="00FA08BA"/>
    <w:rsid w:val="00FA0FD6"/>
    <w:rsid w:val="00FA1E8B"/>
    <w:rsid w:val="00FA53E8"/>
    <w:rsid w:val="00FA5C1A"/>
    <w:rsid w:val="00FA6569"/>
    <w:rsid w:val="00FA6A42"/>
    <w:rsid w:val="00FB043A"/>
    <w:rsid w:val="00FB10F8"/>
    <w:rsid w:val="00FB314A"/>
    <w:rsid w:val="00FB377C"/>
    <w:rsid w:val="00FC1EE8"/>
    <w:rsid w:val="00FC3D2B"/>
    <w:rsid w:val="00FC5D6A"/>
    <w:rsid w:val="00FC6407"/>
    <w:rsid w:val="00FC6AC9"/>
    <w:rsid w:val="00FC6D05"/>
    <w:rsid w:val="00FD0573"/>
    <w:rsid w:val="00FD3284"/>
    <w:rsid w:val="00FD40E0"/>
    <w:rsid w:val="00FD70EB"/>
    <w:rsid w:val="00FE0C48"/>
    <w:rsid w:val="00FE131A"/>
    <w:rsid w:val="00FE3EFA"/>
    <w:rsid w:val="00FE7426"/>
    <w:rsid w:val="00FE7F06"/>
    <w:rsid w:val="00FF0E49"/>
    <w:rsid w:val="00FF2316"/>
    <w:rsid w:val="00FF3433"/>
    <w:rsid w:val="00FF3668"/>
    <w:rsid w:val="00FF602C"/>
    <w:rsid w:val="00FF6E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stroke="f">
      <v:fill color="white" on="f"/>
      <v:stroke on="f"/>
      <o:colormru v:ext="edit" colors="#e65d00,#1e7fb8,#0d085e,black,#4d4d4d,#447db5,#ff965b,#ff9621"/>
    </o:shapedefaults>
    <o:shapelayout v:ext="edit">
      <o:idmap v:ext="edit" data="1"/>
    </o:shapelayout>
  </w:shapeDefaults>
  <w:decimalSymbol w:val="."/>
  <w:listSeparator w:val=","/>
  <w14:docId w14:val="52EA915F"/>
  <w15:docId w15:val="{CB313C77-5C9B-42FC-B336-5F7F4D6E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link w:val="Heading1Char"/>
    <w:qFormat/>
    <w:pPr>
      <w:numPr>
        <w:numId w:val="4"/>
      </w:numPr>
      <w:jc w:val="center"/>
      <w:outlineLvl w:val="0"/>
    </w:pPr>
    <w:rPr>
      <w:rFonts w:ascii="Arial Narrow" w:hAnsi="Arial Narrow" w:cs="Times New Roman Bold"/>
      <w:b/>
      <w:color w:val="1E7FB8"/>
      <w:sz w:val="28"/>
    </w:rPr>
  </w:style>
  <w:style w:type="paragraph" w:styleId="Heading2">
    <w:name w:val="heading 2"/>
    <w:basedOn w:val="Titlebox1"/>
    <w:next w:val="Normal"/>
    <w:qFormat/>
    <w:pPr>
      <w:numPr>
        <w:ilvl w:val="1"/>
      </w:numPr>
      <w:outlineLvl w:val="1"/>
    </w:pPr>
  </w:style>
  <w:style w:type="paragraph" w:styleId="Heading3">
    <w:name w:val="heading 3"/>
    <w:basedOn w:val="Normal"/>
    <w:next w:val="Normal"/>
    <w:qFormat/>
    <w:pPr>
      <w:numPr>
        <w:ilvl w:val="2"/>
        <w:numId w:val="4"/>
      </w:numPr>
      <w:tabs>
        <w:tab w:val="left" w:pos="357"/>
      </w:tabs>
      <w:outlineLvl w:val="2"/>
    </w:pPr>
    <w:rPr>
      <w:rFonts w:ascii="Arial Narrow" w:hAnsi="Arial Narrow" w:cs="Arial"/>
      <w:b/>
      <w:bCs/>
      <w:color w:val="1E7FB8"/>
      <w:szCs w:val="20"/>
    </w:rPr>
  </w:style>
  <w:style w:type="paragraph" w:styleId="Heading4">
    <w:name w:val="heading 4"/>
    <w:basedOn w:val="Normal"/>
    <w:next w:val="Normal"/>
    <w:qFormat/>
    <w:pPr>
      <w:keepNext/>
      <w:widowControl w:val="0"/>
      <w:numPr>
        <w:ilvl w:val="3"/>
        <w:numId w:val="4"/>
      </w:numPr>
      <w:autoSpaceDE w:val="0"/>
      <w:autoSpaceDN w:val="0"/>
      <w:adjustRightInd w:val="0"/>
      <w:ind w:left="864"/>
      <w:outlineLvl w:val="3"/>
    </w:pPr>
    <w:rPr>
      <w:rFonts w:ascii="Arial Narrow" w:eastAsia="Times New Roman" w:hAnsi="Arial Narrow" w:cs="Times New Roman Bold"/>
      <w:b/>
      <w:color w:val="1E7FB8"/>
      <w:sz w:val="22"/>
    </w:rPr>
  </w:style>
  <w:style w:type="paragraph" w:styleId="Heading5">
    <w:name w:val="heading 5"/>
    <w:basedOn w:val="Normal"/>
    <w:next w:val="Normal"/>
    <w:link w:val="Heading5Char"/>
    <w:unhideWhenUsed/>
    <w:qFormat/>
    <w:rsid w:val="00733D33"/>
    <w:pPr>
      <w:keepNext/>
      <w:keepLines/>
      <w:numPr>
        <w:ilvl w:val="4"/>
        <w:numId w:val="4"/>
      </w:numPr>
      <w:spacing w:before="200"/>
      <w:outlineLvl w:val="4"/>
    </w:pPr>
    <w:rPr>
      <w:rFonts w:asciiTheme="majorHAnsi" w:eastAsiaTheme="majorEastAsia" w:hAnsiTheme="majorHAnsi" w:cstheme="majorBidi"/>
      <w:color w:val="243255" w:themeColor="accent1" w:themeShade="7F"/>
    </w:rPr>
  </w:style>
  <w:style w:type="paragraph" w:styleId="Heading6">
    <w:name w:val="heading 6"/>
    <w:basedOn w:val="Normal"/>
    <w:next w:val="Normal"/>
    <w:link w:val="Heading6Char"/>
    <w:semiHidden/>
    <w:unhideWhenUsed/>
    <w:qFormat/>
    <w:rsid w:val="00733D33"/>
    <w:pPr>
      <w:keepNext/>
      <w:keepLines/>
      <w:numPr>
        <w:ilvl w:val="5"/>
        <w:numId w:val="4"/>
      </w:numPr>
      <w:spacing w:before="200"/>
      <w:outlineLvl w:val="5"/>
    </w:pPr>
    <w:rPr>
      <w:rFonts w:asciiTheme="majorHAnsi" w:eastAsiaTheme="majorEastAsia" w:hAnsiTheme="majorHAnsi" w:cstheme="majorBidi"/>
      <w:i/>
      <w:iCs/>
      <w:color w:val="243255" w:themeColor="accent1" w:themeShade="7F"/>
    </w:rPr>
  </w:style>
  <w:style w:type="paragraph" w:styleId="Heading7">
    <w:name w:val="heading 7"/>
    <w:basedOn w:val="Normal"/>
    <w:next w:val="Normal"/>
    <w:link w:val="Heading7Char"/>
    <w:semiHidden/>
    <w:unhideWhenUsed/>
    <w:qFormat/>
    <w:rsid w:val="00733D3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33D33"/>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33D3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rsid w:val="001E1904"/>
    <w:pPr>
      <w:tabs>
        <w:tab w:val="left" w:pos="480"/>
        <w:tab w:val="right" w:leader="dot" w:pos="9498"/>
      </w:tabs>
      <w:spacing w:before="120"/>
    </w:pPr>
    <w:rPr>
      <w:rFonts w:asciiTheme="minorHAnsi" w:hAnsiTheme="minorHAnsi" w:cstheme="minorHAnsi"/>
      <w:b/>
      <w:bCs/>
      <w:iCs/>
      <w:noProof/>
      <w:sz w:val="20"/>
      <w:szCs w:val="22"/>
    </w:rPr>
  </w:style>
  <w:style w:type="paragraph" w:styleId="TOC2">
    <w:name w:val="toc 2"/>
    <w:basedOn w:val="Normal"/>
    <w:next w:val="Normal"/>
    <w:autoRedefine/>
    <w:uiPriority w:val="39"/>
    <w:rsid w:val="009445BB"/>
    <w:pPr>
      <w:tabs>
        <w:tab w:val="left" w:pos="720"/>
        <w:tab w:val="right" w:leader="dot" w:pos="9498"/>
      </w:tabs>
      <w:spacing w:before="120"/>
      <w:ind w:left="240"/>
    </w:pPr>
    <w:rPr>
      <w:rFonts w:asciiTheme="minorHAnsi" w:hAnsiTheme="minorHAnsi" w:cstheme="minorHAnsi"/>
      <w:b/>
      <w:bCs/>
      <w:noProof/>
      <w:color w:val="0070C0"/>
      <w:sz w:val="20"/>
      <w:szCs w:val="28"/>
    </w:rPr>
  </w:style>
  <w:style w:type="paragraph" w:styleId="TOC3">
    <w:name w:val="toc 3"/>
    <w:basedOn w:val="Normal"/>
    <w:next w:val="Normal"/>
    <w:autoRedefine/>
    <w:uiPriority w:val="39"/>
    <w:rsid w:val="006A4A4F"/>
    <w:pPr>
      <w:tabs>
        <w:tab w:val="left" w:pos="1200"/>
        <w:tab w:val="right" w:leader="dot" w:pos="9498"/>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uiPriority w:val="99"/>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character" w:styleId="Strong">
    <w:name w:val="Strong"/>
    <w:basedOn w:val="DefaultParagraphFont"/>
    <w:uiPriority w:val="22"/>
    <w:qFormat/>
    <w:rsid w:val="002562A1"/>
    <w:rPr>
      <w:rFonts w:cs="Times New Roman"/>
      <w:b/>
      <w:bCs/>
    </w:rPr>
  </w:style>
  <w:style w:type="paragraph" w:styleId="CommentSubject">
    <w:name w:val="annotation subject"/>
    <w:basedOn w:val="CommentText"/>
    <w:next w:val="CommentText"/>
    <w:link w:val="CommentSubjectChar"/>
    <w:rsid w:val="00211E3A"/>
    <w:rPr>
      <w:rFonts w:ascii="Garamond" w:hAnsi="Garamond"/>
      <w:b/>
      <w:bCs/>
    </w:rPr>
  </w:style>
  <w:style w:type="character" w:customStyle="1" w:styleId="CommentSubjectChar">
    <w:name w:val="Comment Subject Char"/>
    <w:basedOn w:val="CommentTextChar"/>
    <w:link w:val="CommentSubject"/>
    <w:rsid w:val="00211E3A"/>
    <w:rPr>
      <w:rFonts w:ascii="Garamond" w:hAnsi="Garamond"/>
      <w:b/>
      <w:bCs/>
      <w:lang w:val="en-GB"/>
    </w:rPr>
  </w:style>
  <w:style w:type="paragraph" w:styleId="TOCHeading">
    <w:name w:val="TOC Heading"/>
    <w:basedOn w:val="Heading1"/>
    <w:next w:val="Normal"/>
    <w:uiPriority w:val="39"/>
    <w:semiHidden/>
    <w:unhideWhenUsed/>
    <w:qFormat/>
    <w:rsid w:val="006B0B5B"/>
    <w:pPr>
      <w:keepNext/>
      <w:keepLines/>
      <w:spacing w:before="480" w:line="276" w:lineRule="auto"/>
      <w:jc w:val="left"/>
      <w:outlineLvl w:val="9"/>
    </w:pPr>
    <w:rPr>
      <w:rFonts w:asciiTheme="majorHAnsi" w:eastAsiaTheme="majorEastAsia" w:hAnsiTheme="majorHAnsi" w:cstheme="majorBidi"/>
      <w:bCs/>
      <w:color w:val="374C80" w:themeColor="accent1" w:themeShade="BF"/>
      <w:szCs w:val="28"/>
      <w:lang w:val="en-US" w:eastAsia="ja-JP"/>
    </w:rPr>
  </w:style>
  <w:style w:type="character" w:customStyle="1" w:styleId="Heading5Char">
    <w:name w:val="Heading 5 Char"/>
    <w:basedOn w:val="DefaultParagraphFont"/>
    <w:link w:val="Heading5"/>
    <w:rsid w:val="00733D33"/>
    <w:rPr>
      <w:rFonts w:asciiTheme="majorHAnsi" w:eastAsiaTheme="majorEastAsia" w:hAnsiTheme="majorHAnsi" w:cstheme="majorBidi"/>
      <w:color w:val="243255" w:themeColor="accent1" w:themeShade="7F"/>
      <w:sz w:val="24"/>
      <w:szCs w:val="24"/>
      <w:lang w:val="en-GB"/>
    </w:rPr>
  </w:style>
  <w:style w:type="character" w:customStyle="1" w:styleId="Heading6Char">
    <w:name w:val="Heading 6 Char"/>
    <w:basedOn w:val="DefaultParagraphFont"/>
    <w:link w:val="Heading6"/>
    <w:semiHidden/>
    <w:rsid w:val="00733D33"/>
    <w:rPr>
      <w:rFonts w:asciiTheme="majorHAnsi" w:eastAsiaTheme="majorEastAsia" w:hAnsiTheme="majorHAnsi" w:cstheme="majorBidi"/>
      <w:i/>
      <w:iCs/>
      <w:color w:val="243255" w:themeColor="accent1" w:themeShade="7F"/>
      <w:sz w:val="24"/>
      <w:szCs w:val="24"/>
      <w:lang w:val="en-GB"/>
    </w:rPr>
  </w:style>
  <w:style w:type="character" w:customStyle="1" w:styleId="Heading7Char">
    <w:name w:val="Heading 7 Char"/>
    <w:basedOn w:val="DefaultParagraphFont"/>
    <w:link w:val="Heading7"/>
    <w:semiHidden/>
    <w:rsid w:val="00733D33"/>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semiHidden/>
    <w:rsid w:val="00733D33"/>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733D33"/>
    <w:rPr>
      <w:rFonts w:asciiTheme="majorHAnsi" w:eastAsiaTheme="majorEastAsia" w:hAnsiTheme="majorHAnsi" w:cstheme="majorBidi"/>
      <w:i/>
      <w:iCs/>
      <w:color w:val="404040" w:themeColor="text1" w:themeTint="BF"/>
      <w:lang w:val="en-GB"/>
    </w:rPr>
  </w:style>
  <w:style w:type="character" w:customStyle="1" w:styleId="Heading1Char">
    <w:name w:val="Heading 1 Char"/>
    <w:basedOn w:val="DefaultParagraphFont"/>
    <w:link w:val="Heading1"/>
    <w:rsid w:val="00DB4BC7"/>
    <w:rPr>
      <w:rFonts w:ascii="Arial Narrow" w:hAnsi="Arial Narrow" w:cs="Times New Roman Bold"/>
      <w:b/>
      <w:color w:val="1E7FB8"/>
      <w:sz w:val="28"/>
      <w:szCs w:val="24"/>
      <w:lang w:val="en-GB"/>
    </w:rPr>
  </w:style>
  <w:style w:type="character" w:customStyle="1" w:styleId="x210">
    <w:name w:val="x210"/>
    <w:basedOn w:val="DefaultParagraphFont"/>
    <w:rsid w:val="00A55991"/>
    <w:rPr>
      <w:rFonts w:ascii="Tahoma" w:hAnsi="Tahoma" w:cs="Tahoma" w:hint="default"/>
      <w:b/>
      <w:bCs/>
      <w:color w:val="3C3C3C"/>
      <w:sz w:val="20"/>
      <w:szCs w:val="20"/>
    </w:rPr>
  </w:style>
  <w:style w:type="character" w:styleId="Emphasis">
    <w:name w:val="Emphasis"/>
    <w:basedOn w:val="DefaultParagraphFont"/>
    <w:qFormat/>
    <w:rsid w:val="00C863BA"/>
    <w:rPr>
      <w:i/>
      <w:iCs/>
    </w:rPr>
  </w:style>
  <w:style w:type="character" w:styleId="UnresolvedMention">
    <w:name w:val="Unresolved Mention"/>
    <w:basedOn w:val="DefaultParagraphFont"/>
    <w:uiPriority w:val="99"/>
    <w:semiHidden/>
    <w:unhideWhenUsed/>
    <w:rsid w:val="009149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32679174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745493612">
      <w:bodyDiv w:val="1"/>
      <w:marLeft w:val="0"/>
      <w:marRight w:val="0"/>
      <w:marTop w:val="0"/>
      <w:marBottom w:val="0"/>
      <w:divBdr>
        <w:top w:val="none" w:sz="0" w:space="0" w:color="auto"/>
        <w:left w:val="none" w:sz="0" w:space="0" w:color="auto"/>
        <w:bottom w:val="none" w:sz="0" w:space="0" w:color="auto"/>
        <w:right w:val="none" w:sz="0" w:space="0" w:color="auto"/>
      </w:divBdr>
    </w:div>
    <w:div w:id="1201212994">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05182210">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1888444431">
      <w:bodyDiv w:val="1"/>
      <w:marLeft w:val="0"/>
      <w:marRight w:val="0"/>
      <w:marTop w:val="0"/>
      <w:marBottom w:val="0"/>
      <w:divBdr>
        <w:top w:val="none" w:sz="0" w:space="0" w:color="auto"/>
        <w:left w:val="none" w:sz="0" w:space="0" w:color="auto"/>
        <w:bottom w:val="none" w:sz="0" w:space="0" w:color="auto"/>
        <w:right w:val="none" w:sz="0" w:space="0" w:color="auto"/>
      </w:divBdr>
    </w:div>
    <w:div w:id="2039699802">
      <w:bodyDiv w:val="1"/>
      <w:marLeft w:val="0"/>
      <w:marRight w:val="0"/>
      <w:marTop w:val="0"/>
      <w:marBottom w:val="0"/>
      <w:divBdr>
        <w:top w:val="none" w:sz="0" w:space="0" w:color="auto"/>
        <w:left w:val="none" w:sz="0" w:space="0" w:color="auto"/>
        <w:bottom w:val="none" w:sz="0" w:space="0" w:color="auto"/>
        <w:right w:val="none" w:sz="0" w:space="0" w:color="auto"/>
      </w:divBdr>
    </w:div>
    <w:div w:id="2045710437">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surance@who.i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eM_PolicyRef_SC xmlns="c42180c4-457d-4cd2-985a-4d4a2011628f" xsi:nil="true"/>
    <Track_x0020_this_x0020_content xmlns="4d6ed7a4-92f4-44a7-b26a-261450baff90">
      <UserInfo>
        <DisplayName/>
        <AccountId xsi:nil="true"/>
        <AccountType/>
      </UserInfo>
    </Track_x0020_this_x0020_content>
    <eM_SectionIDs_SC xmlns="c42180c4-457d-4cd2-985a-4d4a2011628f">128;#fc341a55-bf01-478f-bc71-3ddbeab28841;#272;#df72256c-a6b3-4e3b-9aeb-146ff33bc929</eM_SectionIDs_SC>
    <eM_RelCont_Title_SC xmlns="c42180c4-457d-4cd2-985a-4d4a2011628f">OSS.SOP.XIII.002C Fixed Assets (Equipment) Recording New Fixed Assets in GSM</eM_RelCont_Title_SC>
    <Business_x0020_area xmlns="4d6ed7a4-92f4-44a7-b26a-261450baff90" xsi:nil="true"/>
    <eM_RelContLang_SC xmlns="c42180c4-457d-4cd2-985a-4d4a2011628f">EN</eM_RelContLang_SC>
    <eM_SectionRef_SC xmlns="c42180c4-457d-4cd2-985a-4d4a2011628f">128;#XIII - Premises, Assets and Inventories;#272;#XIII.3 Inventories</eM_SectionRef_SC>
    <eM_RelContCat_SC xmlns="c42180c4-457d-4cd2-985a-4d4a2011628f">2</eM_RelContCat_SC>
    <eM_PolicyIDs_SC xmlns="c42180c4-457d-4cd2-985a-4d4a2011628f">623;#ea3532e4-82f1-4cc7-9020-9e6481fb950d;#1077;#13766176-7782-4461-943d-5f0628dff0e8;#600;#c5925ecb-a612-4790-ba53-85b5e21f7891;#601;#6f0cc833-ea1f-4cbc-8331-67e93975b846;#610;#d3a09c3e-7cec-4af9-8fd7-bf77486310b7;#611;#438cb8b9-6431-4adc-a7d3-cb15062ba94e</eM_PolicyIDs_SC>
    <IconOverlay xmlns="http://schemas.microsoft.com/sharepoint/v4" xsi:nil="true"/>
  </documentManagement>
</p:properties>
</file>

<file path=customXml/item3.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22E05-496F-4CE3-9AF8-89253B00864C}">
  <ds:schemaRefs>
    <ds:schemaRef ds:uri="http://schemas.openxmlformats.org/officeDocument/2006/bibliography"/>
  </ds:schemaRefs>
</ds:datastoreItem>
</file>

<file path=customXml/itemProps2.xml><?xml version="1.0" encoding="utf-8"?>
<ds:datastoreItem xmlns:ds="http://schemas.openxmlformats.org/officeDocument/2006/customXml" ds:itemID="{A63F8CC6-76C6-40A8-838E-BA9A8975DF8C}">
  <ds:schemaRefs>
    <ds:schemaRef ds:uri="http://schemas.microsoft.com/office/2006/documentManagement/types"/>
    <ds:schemaRef ds:uri="c42180c4-457d-4cd2-985a-4d4a2011628f"/>
    <ds:schemaRef ds:uri="http://purl.org/dc/elements/1.1/"/>
    <ds:schemaRef ds:uri="http://schemas.microsoft.com/office/2006/metadata/properties"/>
    <ds:schemaRef ds:uri="http://schemas.openxmlformats.org/package/2006/metadata/core-properties"/>
    <ds:schemaRef ds:uri="4d6ed7a4-92f4-44a7-b26a-261450baff90"/>
    <ds:schemaRef ds:uri="http://schemas.microsoft.com/sharepoint/v4"/>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023A77E-D2C5-4923-A41D-66F3213972E4}">
  <ds:schemaRefs>
    <ds:schemaRef ds:uri="http://schemas.microsoft.com/sharepoint/events"/>
  </ds:schemaRefs>
</ds:datastoreItem>
</file>

<file path=customXml/itemProps4.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5.xml><?xml version="1.0" encoding="utf-8"?>
<ds:datastoreItem xmlns:ds="http://schemas.openxmlformats.org/officeDocument/2006/customXml" ds:itemID="{306B8D58-CEAC-4F17-8724-6B42C5F4418E}"/>
</file>

<file path=docProps/app.xml><?xml version="1.0" encoding="utf-8"?>
<Properties xmlns="http://schemas.openxmlformats.org/officeDocument/2006/extended-properties" xmlns:vt="http://schemas.openxmlformats.org/officeDocument/2006/docPropsVTypes">
  <Template>Normal.dotm</Template>
  <TotalTime>376</TotalTime>
  <Pages>8</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TONNISEN, Karen</dc:creator>
  <cp:lastModifiedBy>john scanlen</cp:lastModifiedBy>
  <cp:revision>27</cp:revision>
  <cp:lastPrinted>2019-02-13T16:51:00Z</cp:lastPrinted>
  <dcterms:created xsi:type="dcterms:W3CDTF">2019-02-12T07:31:00Z</dcterms:created>
  <dcterms:modified xsi:type="dcterms:W3CDTF">2026-05-11T08:54:00Z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Related Doc Type">
    <vt:lpwstr>00 HR Standard Operating Procedures</vt:lpwstr>
  </property>
  <property fmtid="{D5CDD505-2E9C-101B-9397-08002B2CF9AE}" pid="3" name="Status: Lifecycle">
    <vt:lpwstr>Active</vt:lpwstr>
  </property>
  <property fmtid="{D5CDD505-2E9C-101B-9397-08002B2CF9AE}" pid="4" name="Project: Process">
    <vt:lpwstr/>
  </property>
  <property fmtid="{D5CDD505-2E9C-101B-9397-08002B2CF9AE}" pid="5" name="Ownership: Team">
    <vt:lpwstr>HRM</vt:lpwstr>
  </property>
  <property fmtid="{D5CDD505-2E9C-101B-9397-08002B2CF9AE}" pid="6" name="Project: Phase">
    <vt:lpwstr/>
  </property>
  <property fmtid="{D5CDD505-2E9C-101B-9397-08002B2CF9AE}" pid="7" name="DP: Related Deliverable Type">
    <vt:lpwstr/>
  </property>
  <property fmtid="{D5CDD505-2E9C-101B-9397-08002B2CF9AE}" pid="8" name="Classification: Related Deliverable">
    <vt:lpwstr/>
  </property>
  <property fmtid="{D5CDD505-2E9C-101B-9397-08002B2CF9AE}" pid="9" name="Classification: Offices">
    <vt:lpwstr/>
  </property>
  <property fmtid="{D5CDD505-2E9C-101B-9397-08002B2CF9AE}" pid="10" name="ContentType">
    <vt:lpwstr>Document</vt:lpwstr>
  </property>
  <property fmtid="{D5CDD505-2E9C-101B-9397-08002B2CF9AE}" pid="11" name="Fit/Gap">
    <vt:lpwstr>No</vt:lpwstr>
  </property>
  <property fmtid="{D5CDD505-2E9C-101B-9397-08002B2CF9AE}" pid="12" name="Owner: Person">
    <vt:lpwstr/>
  </property>
  <property fmtid="{D5CDD505-2E9C-101B-9397-08002B2CF9AE}" pid="13" name="ContentTypeId">
    <vt:lpwstr>0x01010021ECE0852094104CBB719AE51388AE8B008FFFB9B31732464E9BDDCCDF48D9AC1B</vt:lpwstr>
  </property>
  <property fmtid="{D5CDD505-2E9C-101B-9397-08002B2CF9AE}" pid="14" name="Title0">
    <vt:lpwstr>OSS.SOP.XIII.001 Inventory Management</vt:lpwstr>
  </property>
  <property fmtid="{D5CDD505-2E9C-101B-9397-08002B2CF9AE}" pid="15" name="Completion Deadline">
    <vt:lpwstr>Priority 4 - March '13</vt:lpwstr>
  </property>
  <property fmtid="{D5CDD505-2E9C-101B-9397-08002B2CF9AE}" pid="16" name="Responsible Unit 2">
    <vt:lpwstr>13</vt:lpwstr>
  </property>
  <property fmtid="{D5CDD505-2E9C-101B-9397-08002B2CF9AE}" pid="17" name="Subpart 2">
    <vt:lpwstr>38</vt:lpwstr>
  </property>
  <property fmtid="{D5CDD505-2E9C-101B-9397-08002B2CF9AE}" pid="18" name="Author0">
    <vt:lpwstr>SCANLEN, Jonathan Vincent26</vt:lpwstr>
  </property>
  <property fmtid="{D5CDD505-2E9C-101B-9397-08002B2CF9AE}" pid="19" name="Focal Point">
    <vt:lpwstr>SCANLEN, Jonathan Vincent26</vt:lpwstr>
  </property>
  <property fmtid="{D5CDD505-2E9C-101B-9397-08002B2CF9AE}" pid="20" name="Target">
    <vt:lpwstr>All Staff</vt:lpwstr>
  </property>
  <property fmtid="{D5CDD505-2E9C-101B-9397-08002B2CF9AE}" pid="21" name="Status">
    <vt:lpwstr>Final</vt:lpwstr>
  </property>
  <property fmtid="{D5CDD505-2E9C-101B-9397-08002B2CF9AE}" pid="22" name="eManual Part">
    <vt:lpwstr>XIII Premises Assets Inventory</vt:lpwstr>
  </property>
</Properties>
</file>